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35" w:firstLineChars="45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18" w:firstLineChars="33"/>
        <w:jc w:val="center"/>
        <w:textAlignment w:val="auto"/>
        <w:outlineLvl w:val="9"/>
        <w:rPr>
          <w:rFonts w:hint="eastAsia" w:ascii="黑体" w:hAnsi="黑体" w:eastAsia="黑体"/>
          <w:color w:val="000000"/>
          <w:sz w:val="36"/>
          <w:szCs w:val="30"/>
        </w:rPr>
      </w:pPr>
      <w:r>
        <w:rPr>
          <w:rFonts w:hint="eastAsia" w:ascii="黑体" w:hAnsi="黑体" w:eastAsia="黑体"/>
          <w:color w:val="000000"/>
          <w:sz w:val="36"/>
          <w:szCs w:val="30"/>
        </w:rPr>
        <w:t>诚信自律承诺书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85" w:firstLineChars="19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为营造统一开放、公平竞争、规范有序的市场环境，树立企业诚信经营的良好形象，本企业作出以下诚信承诺：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一、严格依照国家有关法律、法规合法经营，依法照章纳税，遵守财务制度和税务制度。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二、依法开展生产经营活动，根据市场需求，提供优质服务，维护消费者合法权益。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三、以人为本，维护职工合法权益，建立良好的劳资关系。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四、积极参与本行业的企业信用体系建设，自觉遵守企业诚信管理规章制度，共同树立诚信自律的道德观念和行业风尚。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五、自觉接受社会、群众和新闻舆论的监督。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center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center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135" w:firstLineChars="45"/>
        <w:jc w:val="center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企业名称(盖章)：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785" w:firstLineChars="1595"/>
        <w:jc w:val="left"/>
        <w:textAlignment w:val="auto"/>
        <w:outlineLvl w:val="9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日 期：  年   月   日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26783"/>
    <w:rsid w:val="70326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100" w:firstLineChars="100"/>
      <w:jc w:val="distribute"/>
    </w:pPr>
    <w:rPr>
      <w:rFonts w:ascii="Tahoma" w:hAnsi="Tahoma"/>
      <w:sz w:val="22"/>
      <w:szCs w:val="22"/>
      <w:lang w:val="gsw-F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2017-10-13T04:29:00Z</dcterms:created>
  <dc:creator>Administrator</dc:creator>
  <cp:lastModifiedBy>Administrator</cp:lastModifiedBy>
  <dcterms:modified xsi:type="dcterms:W3CDTF">2017-10-13T04:29:44Z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