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sz w:val="28"/>
          <w:szCs w:val="28"/>
          <w:lang w:val="en-US" w:eastAsia="zh-CN"/>
        </w:rPr>
      </w:pPr>
      <w:bookmarkStart w:id="0" w:name="_GoBack"/>
      <w:bookmarkEnd w:id="0"/>
      <w:r>
        <w:rPr>
          <w:sz w:val="28"/>
        </w:rPr>
        <mc:AlternateContent>
          <mc:Choice Requires="wps">
            <w:drawing>
              <wp:anchor distT="0" distB="0" distL="114300" distR="114300" simplePos="0" relativeHeight="251661312" behindDoc="0" locked="0" layoutInCell="1" allowOverlap="1">
                <wp:simplePos x="0" y="0"/>
                <wp:positionH relativeFrom="column">
                  <wp:posOffset>-447040</wp:posOffset>
                </wp:positionH>
                <wp:positionV relativeFrom="paragraph">
                  <wp:posOffset>134620</wp:posOffset>
                </wp:positionV>
                <wp:extent cx="6210935" cy="1247775"/>
                <wp:effectExtent l="4445" t="4445" r="13970" b="5080"/>
                <wp:wrapNone/>
                <wp:docPr id="4" name="文本框 2"/>
                <wp:cNvGraphicFramePr/>
                <a:graphic xmlns:a="http://schemas.openxmlformats.org/drawingml/2006/main">
                  <a:graphicData uri="http://schemas.microsoft.com/office/word/2010/wordprocessingShape">
                    <wps:wsp>
                      <wps:cNvSpPr txBox="1"/>
                      <wps:spPr>
                        <a:xfrm>
                          <a:off x="0" y="0"/>
                          <a:ext cx="6210935" cy="12477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val="0"/>
                                <w:bCs/>
                                <w:snapToGrid w:val="0"/>
                                <w:color w:val="FF0000"/>
                                <w:spacing w:val="-23"/>
                                <w:w w:val="33"/>
                                <w:sz w:val="144"/>
                                <w:szCs w:val="28"/>
                                <w:lang w:val="en-US" w:eastAsia="zh-CN"/>
                              </w:rPr>
                            </w:pPr>
                            <w:r>
                              <w:rPr>
                                <w:rFonts w:hint="eastAsia" w:ascii="宋体" w:hAnsi="宋体" w:eastAsia="宋体" w:cs="宋体"/>
                                <w:b w:val="0"/>
                                <w:bCs/>
                                <w:snapToGrid/>
                                <w:color w:val="FF0000"/>
                                <w:spacing w:val="-23"/>
                                <w:w w:val="33"/>
                                <w:sz w:val="144"/>
                                <w:szCs w:val="28"/>
                                <w:lang w:val="en-US" w:eastAsia="zh-CN"/>
                              </w:rPr>
                              <w:t>中共温州市建设工程造价管理协会支部委员会文件</w:t>
                            </w:r>
                          </w:p>
                        </w:txbxContent>
                      </wps:txbx>
                      <wps:bodyPr upright="1"/>
                    </wps:wsp>
                  </a:graphicData>
                </a:graphic>
              </wp:anchor>
            </w:drawing>
          </mc:Choice>
          <mc:Fallback>
            <w:pict>
              <v:shape id="文本框 2" o:spid="_x0000_s1026" o:spt="202" type="#_x0000_t202" style="position:absolute;left:0pt;margin-left:-35.2pt;margin-top:10.6pt;height:98.25pt;width:489.05pt;z-index:251661312;mso-width-relative:page;mso-height-relative:page;" fillcolor="#FFFFFF" filled="t" stroked="t" coordsize="21600,21600" o:gfxdata="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0ey9dcAAAAKAQAADwAAAAAAAAABACAAAAAiAAAAZHJzL2Rvd25yZXYueG1sUEsBAhQAFAAAAAgA&#10;h07iQGZCsv7tAQAA6QMAAA4AAAAAAAAAAQAgAAAAJgEAAGRycy9lMm9Eb2MueG1sUEsFBgAAAAAG&#10;AAYAWQEAAIUFAAAAAA==&#10;">
                <v:fill on="t" focussize="0,0"/>
                <v:stroke color="#FFFFFF"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val="0"/>
                          <w:bCs/>
                          <w:snapToGrid w:val="0"/>
                          <w:color w:val="FF0000"/>
                          <w:spacing w:val="-23"/>
                          <w:w w:val="33"/>
                          <w:sz w:val="144"/>
                          <w:szCs w:val="28"/>
                          <w:lang w:val="en-US" w:eastAsia="zh-CN"/>
                        </w:rPr>
                      </w:pPr>
                      <w:r>
                        <w:rPr>
                          <w:rFonts w:hint="eastAsia" w:ascii="宋体" w:hAnsi="宋体" w:eastAsia="宋体" w:cs="宋体"/>
                          <w:b w:val="0"/>
                          <w:bCs/>
                          <w:snapToGrid/>
                          <w:color w:val="FF0000"/>
                          <w:spacing w:val="-23"/>
                          <w:w w:val="33"/>
                          <w:sz w:val="144"/>
                          <w:szCs w:val="28"/>
                          <w:lang w:val="en-US" w:eastAsia="zh-CN"/>
                        </w:rPr>
                        <w:t>中共温州市建设工程造价管理协会支部委员会文件</w:t>
                      </w: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eastAsia="仿宋_GB2312"/>
          <w:sz w:val="28"/>
          <w:szCs w:val="28"/>
          <w:lang w:val="en-US" w:eastAsia="zh-CN"/>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2480310</wp:posOffset>
                </wp:positionH>
                <wp:positionV relativeFrom="paragraph">
                  <wp:posOffset>215265</wp:posOffset>
                </wp:positionV>
                <wp:extent cx="448310" cy="437515"/>
                <wp:effectExtent l="4445" t="4445" r="23495" b="15240"/>
                <wp:wrapNone/>
                <wp:docPr id="2" name="文本框 3"/>
                <wp:cNvGraphicFramePr/>
                <a:graphic xmlns:a="http://schemas.openxmlformats.org/drawingml/2006/main">
                  <a:graphicData uri="http://schemas.microsoft.com/office/word/2010/wordprocessingShape">
                    <wps:wsp>
                      <wps:cNvSpPr txBox="1"/>
                      <wps:spPr>
                        <a:xfrm>
                          <a:off x="0" y="0"/>
                          <a:ext cx="448310" cy="4375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color w:val="FF0000"/>
                                <w:sz w:val="44"/>
                                <w:szCs w:val="44"/>
                              </w:rPr>
                            </w:pPr>
                            <w:r>
                              <w:rPr>
                                <w:rFonts w:hint="eastAsia" w:ascii="宋体" w:hAnsi="宋体" w:eastAsia="宋体" w:cs="宋体"/>
                                <w:color w:val="FF0000"/>
                                <w:sz w:val="44"/>
                                <w:szCs w:val="44"/>
                              </w:rPr>
                              <w:t>★</w:t>
                            </w:r>
                          </w:p>
                        </w:txbxContent>
                      </wps:txbx>
                      <wps:bodyPr upright="1"/>
                    </wps:wsp>
                  </a:graphicData>
                </a:graphic>
              </wp:anchor>
            </w:drawing>
          </mc:Choice>
          <mc:Fallback>
            <w:pict>
              <v:shape id="文本框 3" o:spid="_x0000_s1026" o:spt="202" type="#_x0000_t202" style="position:absolute;left:0pt;margin-left:195.3pt;margin-top:16.95pt;height:34.45pt;width:35.3pt;z-index:251662336;mso-width-relative:page;mso-height-relative:page;" fillcolor="#FFFFFF" filled="t" stroked="t" coordsize="21600,21600" o:gfxdata="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g&#10;Ipt12AAAAAoBAAAPAAAAAAAAAAEAIAAAACIAAABkcnMvZG93bnJldi54bWxQSwECFAAUAAAACACH&#10;TuJAZI71T+sBAADnAwAADgAAAAAAAAABACAAAAAnAQAAZHJzL2Uyb0RvYy54bWxQSwUGAAAAAAYA&#10;BgBZAQAAhAUAAAAA&#10;">
                <v:fill on="t" focussize="0,0"/>
                <v:stroke color="#FFFFFF" joinstyle="miter"/>
                <v:imagedata o:title=""/>
                <o:lock v:ext="edit" aspectratio="f"/>
                <v:textbox>
                  <w:txbxContent>
                    <w:p>
                      <w:pPr>
                        <w:rPr>
                          <w:color w:val="FF0000"/>
                          <w:sz w:val="44"/>
                          <w:szCs w:val="44"/>
                        </w:rPr>
                      </w:pPr>
                      <w:r>
                        <w:rPr>
                          <w:rFonts w:hint="eastAsia" w:ascii="宋体" w:hAnsi="宋体" w:eastAsia="宋体" w:cs="宋体"/>
                          <w:color w:val="FF0000"/>
                          <w:sz w:val="44"/>
                          <w:szCs w:val="44"/>
                        </w:rPr>
                        <w:t>★</w:t>
                      </w:r>
                    </w:p>
                  </w:txbxContent>
                </v:textbox>
              </v:shape>
            </w:pict>
          </mc:Fallback>
        </mc:AlternateContent>
      </w:r>
      <w:r>
        <w:rPr>
          <w:rFonts w:hint="eastAsia" w:ascii="仿宋_GB2312" w:eastAsia="仿宋_GB2312"/>
          <w:sz w:val="28"/>
          <w:szCs w:val="28"/>
          <w:lang w:val="en-US" w:eastAsia="zh-CN"/>
        </w:rPr>
        <w:t>温建价协党〔2018〕2号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黑体" w:eastAsia="黑体"/>
          <w:sz w:val="24"/>
          <w:szCs w:val="24"/>
        </w:rPr>
      </w:pPr>
      <w:r>
        <w:rPr>
          <w:rFonts w:hint="eastAsia" w:ascii="黑体" w:hAnsi="宋体" w:eastAsia="黑体"/>
          <w:b/>
          <w:sz w:val="24"/>
          <w:szCs w:val="24"/>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108585</wp:posOffset>
                </wp:positionV>
                <wp:extent cx="5647055" cy="635"/>
                <wp:effectExtent l="0" t="19050" r="10795" b="37465"/>
                <wp:wrapNone/>
                <wp:docPr id="1" name="直线 4"/>
                <wp:cNvGraphicFramePr/>
                <a:graphic xmlns:a="http://schemas.openxmlformats.org/drawingml/2006/main">
                  <a:graphicData uri="http://schemas.microsoft.com/office/word/2010/wordprocessingShape">
                    <wps:wsp>
                      <wps:cNvCnPr/>
                      <wps:spPr>
                        <a:xfrm>
                          <a:off x="0" y="0"/>
                          <a:ext cx="564705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3.8pt;margin-top:8.55pt;height:0.05pt;width:444.65pt;z-index:251660288;mso-width-relative:page;mso-height-relative:page;" filled="f" stroked="t" coordsize="21600,21600" o:gfxdata="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y/07TaAAAACQEAAA8AAAAAAAAAAQAg&#10;AAAAIgAAAGRycy9kb3ducmV2LnhtbFBLAQIUABQAAAAIAIdO4kBef88p0wEAAJADAAAOAAAAAAAA&#10;AAEAIAAAACkBAABkcnMvZTJvRG9jLnhtbFBLBQYAAAAABgAGAFkBAABuBQAAAAA=&#10;">
                <v:fill on="f" focussize="0,0"/>
                <v:stroke weight="3pt" color="#FF0000" joinstyle="round"/>
                <v:imagedata o:title=""/>
                <o:lock v:ext="edit" aspectratio="f"/>
              </v:line>
            </w:pict>
          </mc:Fallback>
        </mc:AlternateContent>
      </w:r>
    </w:p>
    <w:p>
      <w:pPr>
        <w:jc w:val="center"/>
        <w:rPr>
          <w:rFonts w:hint="eastAsia" w:ascii="黑体" w:hAnsi="宋体" w:eastAsia="黑体" w:cs="宋体"/>
          <w:color w:val="26519D"/>
          <w:kern w:val="0"/>
          <w:sz w:val="44"/>
          <w:szCs w:val="44"/>
        </w:rPr>
      </w:pPr>
      <w:r>
        <w:rPr>
          <w:rFonts w:hint="eastAsia" w:ascii="黑体" w:hAnsi="宋体" w:eastAsia="黑体" w:cs="宋体"/>
          <w:color w:val="000000"/>
          <w:kern w:val="0"/>
          <w:sz w:val="44"/>
          <w:szCs w:val="44"/>
        </w:rPr>
        <w:t>关于</w:t>
      </w:r>
      <w:r>
        <w:rPr>
          <w:rFonts w:hint="eastAsia" w:ascii="黑体" w:hAnsi="宋体" w:eastAsia="黑体" w:cs="宋体"/>
          <w:color w:val="000000"/>
          <w:kern w:val="0"/>
          <w:sz w:val="44"/>
          <w:szCs w:val="44"/>
          <w:lang w:val="en-US" w:eastAsia="zh-CN"/>
        </w:rPr>
        <w:t>在</w:t>
      </w:r>
      <w:r>
        <w:rPr>
          <w:rFonts w:hint="eastAsia" w:ascii="黑体" w:hAnsi="宋体" w:eastAsia="黑体" w:cs="宋体"/>
          <w:color w:val="000000"/>
          <w:kern w:val="0"/>
          <w:sz w:val="44"/>
          <w:szCs w:val="44"/>
        </w:rPr>
        <w:t>温州市建设工程造价中介服务机构</w:t>
      </w:r>
      <w:r>
        <w:rPr>
          <w:rFonts w:hint="eastAsia" w:ascii="黑体" w:hAnsi="宋体" w:eastAsia="黑体" w:cs="宋体"/>
          <w:color w:val="000000"/>
          <w:kern w:val="0"/>
          <w:sz w:val="44"/>
          <w:szCs w:val="44"/>
          <w:lang w:val="en-US" w:eastAsia="zh-CN"/>
        </w:rPr>
        <w:t>中开展</w:t>
      </w:r>
      <w:r>
        <w:rPr>
          <w:rFonts w:hint="eastAsia" w:ascii="黑体" w:hAnsi="宋体" w:eastAsia="黑体" w:cs="宋体"/>
          <w:color w:val="000000"/>
          <w:kern w:val="0"/>
          <w:sz w:val="44"/>
          <w:szCs w:val="44"/>
        </w:rPr>
        <w:t>诚信考评</w:t>
      </w:r>
      <w:r>
        <w:rPr>
          <w:rFonts w:hint="eastAsia" w:ascii="黑体" w:hAnsi="宋体" w:eastAsia="黑体" w:cs="宋体"/>
          <w:color w:val="000000"/>
          <w:kern w:val="0"/>
          <w:sz w:val="44"/>
          <w:szCs w:val="44"/>
          <w:lang w:val="en-US" w:eastAsia="zh-CN"/>
        </w:rPr>
        <w:t>工作</w:t>
      </w:r>
      <w:r>
        <w:rPr>
          <w:rFonts w:hint="eastAsia" w:ascii="黑体" w:hAnsi="宋体" w:eastAsia="黑体" w:cs="宋体"/>
          <w:color w:val="000000"/>
          <w:kern w:val="0"/>
          <w:sz w:val="44"/>
          <w:szCs w:val="44"/>
        </w:rPr>
        <w:t>的通知</w:t>
      </w:r>
    </w:p>
    <w:p>
      <w:pPr>
        <w:widowControl/>
        <w:shd w:val="clear" w:color="auto" w:fill="FFFFFF"/>
        <w:spacing w:line="560" w:lineRule="exact"/>
        <w:jc w:val="center"/>
        <w:rPr>
          <w:rFonts w:hint="eastAsia" w:ascii="黑体" w:hAnsi="宋体" w:eastAsia="黑体" w:cs="宋体"/>
          <w:color w:val="26519D"/>
          <w:kern w:val="0"/>
          <w:sz w:val="44"/>
          <w:szCs w:val="44"/>
        </w:rPr>
      </w:pPr>
    </w:p>
    <w:p>
      <w:pPr>
        <w:widowControl/>
        <w:shd w:val="clear" w:color="auto" w:fill="FFFFFF"/>
        <w:spacing w:line="580" w:lineRule="exact"/>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各有关中介机构：</w:t>
      </w:r>
    </w:p>
    <w:p>
      <w:pPr>
        <w:widowControl/>
        <w:shd w:val="clear" w:color="auto" w:fill="FFFFFF"/>
        <w:spacing w:line="580" w:lineRule="exact"/>
        <w:ind w:firstLine="480" w:firstLineChars="15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lang w:val="en-US" w:eastAsia="zh-CN"/>
        </w:rPr>
        <w:t>根据</w:t>
      </w:r>
      <w:r>
        <w:rPr>
          <w:rFonts w:hint="eastAsia" w:ascii="仿宋_GB2312" w:hAnsi="Verdana" w:eastAsia="仿宋_GB2312" w:cs="宋体"/>
          <w:color w:val="000000"/>
          <w:kern w:val="0"/>
          <w:sz w:val="32"/>
          <w:szCs w:val="32"/>
        </w:rPr>
        <w:t>《温州市建设工程造价中介服务机构诚信考评细则（暂行）》</w:t>
      </w:r>
      <w:r>
        <w:rPr>
          <w:rFonts w:hint="eastAsia" w:ascii="仿宋_GB2312" w:hAnsi="Verdana" w:eastAsia="仿宋_GB2312" w:cs="宋体"/>
          <w:color w:val="000000"/>
          <w:kern w:val="0"/>
          <w:sz w:val="32"/>
          <w:szCs w:val="32"/>
          <w:lang w:val="en-US" w:eastAsia="zh-CN"/>
        </w:rPr>
        <w:t xml:space="preserve">的要求。经研究决定，在全市内开展中介服务机构诚信考评工作，具体通知如下： </w:t>
      </w:r>
    </w:p>
    <w:p>
      <w:pPr>
        <w:widowControl/>
        <w:numPr>
          <w:ilvl w:val="0"/>
          <w:numId w:val="1"/>
        </w:numPr>
        <w:shd w:val="clear" w:color="auto" w:fill="FFFFFF"/>
        <w:spacing w:line="580" w:lineRule="exact"/>
        <w:ind w:firstLine="480" w:firstLineChars="15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申报条件</w:t>
      </w:r>
    </w:p>
    <w:p>
      <w:pPr>
        <w:widowControl/>
        <w:numPr>
          <w:ilvl w:val="0"/>
          <w:numId w:val="2"/>
        </w:numPr>
        <w:shd w:val="clear" w:color="auto" w:fill="FFFFFF"/>
        <w:spacing w:line="580" w:lineRule="exact"/>
        <w:ind w:left="640" w:leftChars="0" w:firstLine="0" w:firstLineChars="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坚持自愿申报的原则；</w:t>
      </w:r>
    </w:p>
    <w:p>
      <w:pPr>
        <w:widowControl/>
        <w:numPr>
          <w:ilvl w:val="0"/>
          <w:numId w:val="2"/>
        </w:numPr>
        <w:shd w:val="clear" w:color="auto" w:fill="FFFFFF"/>
        <w:spacing w:line="580" w:lineRule="exact"/>
        <w:ind w:left="640" w:leftChars="0" w:firstLine="0" w:firstLineChars="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温州市建设工程造价管理协会会员单位；</w:t>
      </w:r>
    </w:p>
    <w:p>
      <w:pPr>
        <w:widowControl/>
        <w:numPr>
          <w:ilvl w:val="0"/>
          <w:numId w:val="2"/>
        </w:numPr>
        <w:shd w:val="clear" w:color="auto" w:fill="FFFFFF"/>
        <w:spacing w:line="580" w:lineRule="exact"/>
        <w:ind w:left="640" w:leftChars="0" w:firstLine="0" w:firstLineChars="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中介服务机构；</w:t>
      </w:r>
    </w:p>
    <w:p>
      <w:pPr>
        <w:widowControl/>
        <w:numPr>
          <w:ilvl w:val="0"/>
          <w:numId w:val="1"/>
        </w:numPr>
        <w:shd w:val="clear" w:color="auto" w:fill="FFFFFF"/>
        <w:spacing w:line="580" w:lineRule="exact"/>
        <w:ind w:left="0" w:leftChars="0" w:firstLine="480" w:firstLineChars="15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申报工作要求</w:t>
      </w:r>
    </w:p>
    <w:p>
      <w:pPr>
        <w:widowControl/>
        <w:numPr>
          <w:ilvl w:val="0"/>
          <w:numId w:val="3"/>
        </w:numPr>
        <w:shd w:val="clear" w:color="auto" w:fill="FFFFFF"/>
        <w:spacing w:line="580" w:lineRule="exact"/>
        <w:ind w:left="635" w:leftChars="0" w:firstLine="0" w:firstLineChars="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凡参加诚信考评会员单位，须填写申报表；（申报材料一式一份）</w:t>
      </w:r>
    </w:p>
    <w:p>
      <w:pPr>
        <w:widowControl/>
        <w:numPr>
          <w:ilvl w:val="0"/>
          <w:numId w:val="3"/>
        </w:numPr>
        <w:shd w:val="clear" w:color="auto" w:fill="FFFFFF"/>
        <w:spacing w:line="580" w:lineRule="exact"/>
        <w:ind w:left="635" w:leftChars="0" w:firstLine="0" w:firstLineChars="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2月底前各申报单位将材料报至市造价协会诚信考评办。</w:t>
      </w:r>
    </w:p>
    <w:p>
      <w:pPr>
        <w:widowControl/>
        <w:numPr>
          <w:ilvl w:val="0"/>
          <w:numId w:val="3"/>
        </w:numPr>
        <w:shd w:val="clear" w:color="auto" w:fill="FFFFFF"/>
        <w:spacing w:line="580" w:lineRule="exact"/>
        <w:ind w:left="635" w:leftChars="0" w:firstLine="0" w:firstLineChars="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地点：温州市飞霞南路896号建设大厦一楼造价协</w:t>
      </w:r>
    </w:p>
    <w:p>
      <w:pPr>
        <w:widowControl/>
        <w:numPr>
          <w:ilvl w:val="0"/>
          <w:numId w:val="0"/>
        </w:numPr>
        <w:shd w:val="clear" w:color="auto" w:fill="FFFFFF"/>
        <w:spacing w:line="580" w:lineRule="exact"/>
        <w:ind w:firstLine="640" w:firstLineChars="20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会办公室。联系人：黄绯亚   联系方式：88820857。</w:t>
      </w:r>
    </w:p>
    <w:p>
      <w:pPr>
        <w:widowControl/>
        <w:numPr>
          <w:ilvl w:val="0"/>
          <w:numId w:val="1"/>
        </w:numPr>
        <w:shd w:val="clear" w:color="auto" w:fill="FFFFFF"/>
        <w:spacing w:line="580" w:lineRule="exact"/>
        <w:ind w:left="0" w:leftChars="0" w:firstLine="480" w:firstLineChars="15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考评程序</w:t>
      </w:r>
    </w:p>
    <w:p>
      <w:pPr>
        <w:widowControl/>
        <w:numPr>
          <w:ilvl w:val="0"/>
          <w:numId w:val="4"/>
        </w:numPr>
        <w:shd w:val="clear" w:color="auto" w:fill="FFFFFF"/>
        <w:spacing w:line="580" w:lineRule="exact"/>
        <w:ind w:leftChars="150" w:firstLine="640" w:firstLineChars="20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各参评单位根据《细则》内容进行自我评定。单位签署意见加盖公章后上报诚信考评办；</w:t>
      </w:r>
    </w:p>
    <w:p>
      <w:pPr>
        <w:widowControl/>
        <w:numPr>
          <w:ilvl w:val="0"/>
          <w:numId w:val="4"/>
        </w:numPr>
        <w:shd w:val="clear" w:color="auto" w:fill="FFFFFF"/>
        <w:spacing w:line="580" w:lineRule="exact"/>
        <w:ind w:leftChars="150" w:firstLine="640" w:firstLineChars="20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诚信考评办对上报的材料进行综合审定，报考评指导小组、监督委员会核准、定档并公示。</w:t>
      </w:r>
    </w:p>
    <w:p>
      <w:pPr>
        <w:widowControl/>
        <w:numPr>
          <w:ilvl w:val="0"/>
          <w:numId w:val="4"/>
        </w:numPr>
        <w:shd w:val="clear" w:color="auto" w:fill="FFFFFF"/>
        <w:spacing w:line="580" w:lineRule="exact"/>
        <w:ind w:leftChars="150" w:firstLine="640" w:firstLineChars="200"/>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考评结果在温州市造价协会和相关网站公布，并上报上级主管部门。</w:t>
      </w:r>
    </w:p>
    <w:p>
      <w:pPr>
        <w:widowControl/>
        <w:numPr>
          <w:ilvl w:val="0"/>
          <w:numId w:val="0"/>
        </w:numPr>
        <w:shd w:val="clear" w:color="auto" w:fill="FFFFFF"/>
        <w:spacing w:line="580" w:lineRule="exact"/>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注：请将申报材料发至邮箱847223929@qq.com，纸质材料可采用邮寄方式。</w:t>
      </w:r>
    </w:p>
    <w:p>
      <w:pPr>
        <w:widowControl/>
        <w:numPr>
          <w:ilvl w:val="0"/>
          <w:numId w:val="0"/>
        </w:numPr>
        <w:shd w:val="clear" w:color="auto" w:fill="FFFFFF"/>
        <w:spacing w:line="580" w:lineRule="exact"/>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附件一：申报表</w:t>
      </w:r>
    </w:p>
    <w:p>
      <w:pPr>
        <w:widowControl/>
        <w:numPr>
          <w:ilvl w:val="0"/>
          <w:numId w:val="0"/>
        </w:numPr>
        <w:shd w:val="clear" w:color="auto" w:fill="FFFFFF"/>
        <w:spacing w:line="580" w:lineRule="exact"/>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附件二：诚信承诺书</w:t>
      </w:r>
    </w:p>
    <w:p>
      <w:pPr>
        <w:widowControl/>
        <w:numPr>
          <w:ilvl w:val="0"/>
          <w:numId w:val="0"/>
        </w:numPr>
        <w:shd w:val="clear" w:color="auto" w:fill="FFFFFF"/>
        <w:spacing w:line="580" w:lineRule="exact"/>
        <w:jc w:val="left"/>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附件三：</w:t>
      </w:r>
      <w:r>
        <w:rPr>
          <w:rFonts w:hint="eastAsia" w:ascii="仿宋_GB2312" w:hAnsi="Verdana" w:eastAsia="仿宋_GB2312" w:cs="宋体"/>
          <w:color w:val="000000"/>
          <w:kern w:val="0"/>
          <w:sz w:val="32"/>
          <w:szCs w:val="32"/>
        </w:rPr>
        <w:t>《温州市建设工程造价中介服务机构诚信考评细则（暂行）》</w:t>
      </w:r>
    </w:p>
    <w:p>
      <w:pPr>
        <w:widowControl/>
        <w:shd w:val="clear" w:color="auto" w:fill="FFFFFF"/>
        <w:tabs>
          <w:tab w:val="left" w:pos="3873"/>
        </w:tabs>
        <w:spacing w:line="580" w:lineRule="exact"/>
        <w:ind w:firstLine="480" w:firstLineChars="150"/>
        <w:jc w:val="left"/>
        <w:rPr>
          <w:rFonts w:hint="eastAsia" w:ascii="仿宋_GB2312" w:hAnsi="Verdana" w:eastAsia="仿宋_GB2312" w:cs="宋体"/>
          <w:color w:val="000000"/>
          <w:kern w:val="0"/>
          <w:sz w:val="32"/>
          <w:szCs w:val="32"/>
        </w:rPr>
      </w:pPr>
    </w:p>
    <w:p>
      <w:pPr>
        <w:widowControl/>
        <w:shd w:val="clear" w:color="auto" w:fill="FFFFFF"/>
        <w:tabs>
          <w:tab w:val="left" w:pos="3873"/>
        </w:tabs>
        <w:spacing w:line="580" w:lineRule="exact"/>
        <w:ind w:firstLine="480" w:firstLineChars="150"/>
        <w:jc w:val="righ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中共温州市建设工程造价管理协会支部委员会</w:t>
      </w:r>
    </w:p>
    <w:p>
      <w:pPr>
        <w:widowControl/>
        <w:shd w:val="clear" w:color="auto" w:fill="FFFFFF"/>
        <w:spacing w:line="580" w:lineRule="exact"/>
        <w:ind w:firstLine="480" w:firstLineChars="150"/>
        <w:jc w:val="righ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温州市建设工程造价管理协会</w:t>
      </w:r>
    </w:p>
    <w:p>
      <w:pPr>
        <w:spacing w:line="580" w:lineRule="exact"/>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2018</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3日</w:t>
      </w:r>
    </w:p>
    <w:p>
      <w:pPr>
        <w:rPr>
          <w:rFonts w:hint="eastAsia" w:ascii="黑体" w:eastAsia="黑体"/>
          <w:b/>
          <w:sz w:val="32"/>
          <w:szCs w:val="32"/>
        </w:rPr>
      </w:pPr>
      <w:r>
        <w:rPr>
          <w:rFonts w:hint="eastAsia" w:ascii="黑体" w:eastAsia="黑体"/>
          <w:b/>
          <w:sz w:val="32"/>
          <w:szCs w:val="32"/>
        </w:rPr>
        <w:t xml:space="preserve">主题词：中介机构    </w:t>
      </w:r>
      <w:r>
        <w:rPr>
          <w:rFonts w:hint="eastAsia" w:ascii="黑体" w:eastAsia="黑体"/>
          <w:b/>
          <w:sz w:val="32"/>
          <w:szCs w:val="32"/>
          <w:lang w:val="en-US" w:eastAsia="zh-CN"/>
        </w:rPr>
        <w:t>诚信</w:t>
      </w:r>
      <w:r>
        <w:rPr>
          <w:rFonts w:hint="eastAsia" w:ascii="黑体" w:eastAsia="黑体"/>
          <w:b/>
          <w:sz w:val="32"/>
          <w:szCs w:val="32"/>
        </w:rPr>
        <w:t xml:space="preserve">考评    </w:t>
      </w:r>
      <w:r>
        <w:rPr>
          <w:rFonts w:hint="eastAsia" w:ascii="黑体" w:eastAsia="黑体"/>
          <w:b/>
          <w:sz w:val="32"/>
          <w:szCs w:val="32"/>
          <w:lang w:val="en-US" w:eastAsia="zh-CN"/>
        </w:rPr>
        <w:t>通知</w:t>
      </w:r>
    </w:p>
    <w:p>
      <w:pPr>
        <w:pStyle w:val="2"/>
        <w:snapToGrid/>
        <w:spacing w:line="240" w:lineRule="auto"/>
        <w:rPr>
          <w:rFonts w:hint="eastAsia" w:ascii="仿宋_GB2312" w:hAnsi="仿宋_GB2312" w:eastAsia="仿宋_GB2312" w:cs="仿宋_GB2312"/>
          <w:bCs/>
          <w:w w:val="90"/>
          <w:szCs w:val="32"/>
        </w:rPr>
      </w:pPr>
      <w:r>
        <w:rPr>
          <w:rFonts w:hint="eastAsia" w:ascii="仿宋_GB2312" w:hAnsi="仿宋_GB2312" w:eastAsia="仿宋_GB2312" w:cs="仿宋_GB2312"/>
          <w:bCs/>
          <w:w w:val="90"/>
          <w:szCs w:val="32"/>
        </w:rPr>
        <mc:AlternateContent>
          <mc:Choice Requires="wpg">
            <w:drawing>
              <wp:anchor distT="0" distB="0" distL="114300" distR="114300" simplePos="0" relativeHeight="251658240" behindDoc="0" locked="0" layoutInCell="1" allowOverlap="1">
                <wp:simplePos x="0" y="0"/>
                <wp:positionH relativeFrom="column">
                  <wp:posOffset>-57150</wp:posOffset>
                </wp:positionH>
                <wp:positionV relativeFrom="paragraph">
                  <wp:posOffset>5080</wp:posOffset>
                </wp:positionV>
                <wp:extent cx="5499100" cy="1169670"/>
                <wp:effectExtent l="0" t="0" r="0" b="0"/>
                <wp:wrapNone/>
                <wp:docPr id="7" name="组合 5"/>
                <wp:cNvGraphicFramePr/>
                <a:graphic xmlns:a="http://schemas.openxmlformats.org/drawingml/2006/main">
                  <a:graphicData uri="http://schemas.microsoft.com/office/word/2010/wordprocessingGroup">
                    <wpg:wgp>
                      <wpg:cNvGrpSpPr/>
                      <wpg:grpSpPr>
                        <a:xfrm>
                          <a:off x="0" y="0"/>
                          <a:ext cx="5499100" cy="1169670"/>
                          <a:chOff x="1448" y="14589"/>
                          <a:chExt cx="9172" cy="624"/>
                        </a:xfrm>
                      </wpg:grpSpPr>
                      <wps:wsp>
                        <wps:cNvPr id="5" name="直线 6"/>
                        <wps:cNvCnPr/>
                        <wps:spPr>
                          <a:xfrm>
                            <a:off x="1448" y="14589"/>
                            <a:ext cx="9172" cy="0"/>
                          </a:xfrm>
                          <a:prstGeom prst="line">
                            <a:avLst/>
                          </a:prstGeom>
                          <a:ln w="9525" cap="flat" cmpd="sng">
                            <a:solidFill>
                              <a:srgbClr val="000000"/>
                            </a:solidFill>
                            <a:prstDash val="solid"/>
                            <a:headEnd type="none" w="med" len="med"/>
                            <a:tailEnd type="none" w="med" len="med"/>
                          </a:ln>
                        </wps:spPr>
                        <wps:bodyPr upright="1"/>
                      </wps:wsp>
                      <wps:wsp>
                        <wps:cNvPr id="6" name="直线 7"/>
                        <wps:cNvCnPr/>
                        <wps:spPr>
                          <a:xfrm>
                            <a:off x="1448" y="15213"/>
                            <a:ext cx="9172"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4.5pt;margin-top:0.4pt;height:92.1pt;width:433pt;z-index:251658240;mso-width-relative:page;mso-height-relative:page;" coordorigin="1448,14589" coordsize="9172,624" o:gfxdata="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eZ6Y9YAAAAHAQAADwAAAAAAAAABACAAAAAiAAAAZHJzL2Rvd25yZXYueG1sUEsBAhQAFAAA&#10;AAgAh07iQDYftLFjAgAAwwYAAA4AAAAAAAAAAQAgAAAAJQEAAGRycy9lMm9Eb2MueG1sUEsFBgAA&#10;AAAGAAYAWQEAAPoFAAAAAA==&#10;">
                <o:lock v:ext="edit" aspectratio="f"/>
                <v:line id="直线 6" o:spid="_x0000_s1026" o:spt="20" style="position:absolute;left:1448;top:14589;height:0;width:9172;"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 o:spid="_x0000_s1026" o:spt="20" style="position:absolute;left:1448;top:15213;height:0;width:9172;"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hint="eastAsia" w:ascii="仿宋_GB2312" w:hAnsi="仿宋_GB2312" w:eastAsia="仿宋_GB2312" w:cs="仿宋_GB2312"/>
          <w:bCs/>
          <w:w w:val="90"/>
          <w:szCs w:val="32"/>
        </w:rPr>
        <w:t>主送：温州市建设工程造价中介服务机构</w:t>
      </w:r>
    </w:p>
    <w:p>
      <w:pPr>
        <w:pStyle w:val="2"/>
        <w:snapToGrid/>
        <w:spacing w:line="240" w:lineRule="auto"/>
        <w:rPr>
          <w:rFonts w:hint="eastAsia" w:ascii="仿宋_GB2312" w:hAnsi="仿宋_GB2312" w:eastAsia="仿宋_GB2312" w:cs="仿宋_GB2312"/>
          <w:bCs/>
          <w:w w:val="90"/>
          <w:szCs w:val="32"/>
        </w:rPr>
      </w:pPr>
      <w:r>
        <w:rPr>
          <w:rFonts w:hint="eastAsia" w:ascii="仿宋_GB2312" w:hAnsi="仿宋_GB2312" w:eastAsia="仿宋_GB2312" w:cs="仿宋_GB2312"/>
          <w:bCs/>
          <w:color w:val="000000"/>
          <w:w w:val="90"/>
          <w:kern w:val="0"/>
          <w:sz w:val="32"/>
          <w:szCs w:val="32"/>
        </w:rPr>
        <w:t>抄送：</w:t>
      </w:r>
      <w:r>
        <w:rPr>
          <w:rFonts w:hint="eastAsia" w:ascii="仿宋_GB2312" w:hAnsi="仿宋_GB2312" w:eastAsia="仿宋_GB2312" w:cs="仿宋_GB2312"/>
          <w:bCs/>
          <w:w w:val="90"/>
          <w:szCs w:val="32"/>
        </w:rPr>
        <w:t>中共温州</w:t>
      </w:r>
      <w:r>
        <w:rPr>
          <w:rFonts w:hint="eastAsia" w:ascii="仿宋_GB2312" w:hAnsi="仿宋_GB2312" w:eastAsia="仿宋_GB2312" w:cs="仿宋_GB2312"/>
          <w:bCs/>
          <w:color w:val="000000"/>
          <w:w w:val="90"/>
          <w:kern w:val="0"/>
          <w:szCs w:val="32"/>
        </w:rPr>
        <w:t>市住房和城乡建设委员会社会组织联合委员会</w:t>
      </w:r>
      <w:r>
        <w:rPr>
          <w:rFonts w:hint="eastAsia" w:ascii="仿宋_GB2312" w:hAnsi="仿宋_GB2312" w:eastAsia="仿宋_GB2312" w:cs="仿宋_GB2312"/>
          <w:bCs/>
          <w:color w:val="000000"/>
          <w:w w:val="90"/>
          <w:kern w:val="0"/>
          <w:szCs w:val="32"/>
          <w:lang w:eastAsia="zh-CN"/>
        </w:rPr>
        <w:t>、</w:t>
      </w:r>
    </w:p>
    <w:p>
      <w:pPr>
        <w:widowControl/>
        <w:shd w:val="clear" w:color="auto" w:fill="FFFFFF"/>
        <w:jc w:val="left"/>
        <w:rPr>
          <w:rFonts w:hint="eastAsia" w:ascii="仿宋_GB2312" w:hAnsi="仿宋_GB2312" w:eastAsia="仿宋_GB2312" w:cs="仿宋_GB2312"/>
          <w:bCs/>
          <w:color w:val="000000"/>
          <w:w w:val="90"/>
          <w:kern w:val="0"/>
          <w:sz w:val="32"/>
          <w:szCs w:val="32"/>
        </w:rPr>
      </w:pPr>
      <w:r>
        <w:rPr>
          <w:rFonts w:hint="eastAsia" w:ascii="仿宋_GB2312" w:hAnsi="仿宋_GB2312" w:eastAsia="仿宋_GB2312" w:cs="仿宋_GB2312"/>
          <w:bCs/>
          <w:color w:val="000000"/>
          <w:w w:val="90"/>
          <w:kern w:val="0"/>
          <w:sz w:val="32"/>
          <w:szCs w:val="32"/>
          <w:lang w:val="en-US" w:eastAsia="zh-CN"/>
        </w:rPr>
        <w:t xml:space="preserve">      </w:t>
      </w:r>
      <w:r>
        <w:rPr>
          <w:rFonts w:hint="eastAsia" w:ascii="仿宋_GB2312" w:hAnsi="仿宋_GB2312" w:eastAsia="仿宋_GB2312" w:cs="仿宋_GB2312"/>
          <w:bCs/>
          <w:color w:val="000000"/>
          <w:w w:val="90"/>
          <w:kern w:val="0"/>
          <w:sz w:val="32"/>
          <w:szCs w:val="32"/>
        </w:rPr>
        <w:t>中共温州市建设工程造价管理处支部委员会</w:t>
      </w:r>
    </w:p>
    <w:p>
      <w:pPr>
        <w:rPr>
          <w:rFonts w:hint="eastAsia" w:ascii="仿宋_GB2312" w:hAnsi="仿宋_GB2312" w:eastAsia="仿宋_GB2312" w:cs="仿宋_GB2312"/>
          <w:bCs/>
          <w:color w:val="000000"/>
          <w:w w:val="90"/>
          <w:kern w:val="0"/>
          <w:sz w:val="32"/>
          <w:szCs w:val="32"/>
        </w:rPr>
      </w:pPr>
      <w:r>
        <w:rPr>
          <w:rFonts w:hint="eastAsia" w:ascii="仿宋_GB2312" w:hAnsi="仿宋_GB2312" w:eastAsia="仿宋_GB2312" w:cs="仿宋_GB2312"/>
          <w:bCs/>
          <w:color w:val="000000"/>
          <w:w w:val="90"/>
          <w:kern w:val="0"/>
          <w:sz w:val="32"/>
          <w:szCs w:val="32"/>
        </w:rPr>
        <w:t>温州市建设工程造价管理</w:t>
      </w:r>
      <w:r>
        <w:rPr>
          <w:rFonts w:hint="eastAsia" w:ascii="仿宋_GB2312" w:hAnsi="仿宋_GB2312" w:eastAsia="仿宋_GB2312" w:cs="仿宋_GB2312"/>
          <w:w w:val="90"/>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359410</wp:posOffset>
                </wp:positionV>
                <wp:extent cx="5499100" cy="0"/>
                <wp:effectExtent l="0" t="0" r="0" b="0"/>
                <wp:wrapNone/>
                <wp:docPr id="3" name="直线 8"/>
                <wp:cNvGraphicFramePr/>
                <a:graphic xmlns:a="http://schemas.openxmlformats.org/drawingml/2006/main">
                  <a:graphicData uri="http://schemas.microsoft.com/office/word/2010/wordprocessingShape">
                    <wps:wsp>
                      <wps:cNvCnPr/>
                      <wps:spPr>
                        <a:xfrm>
                          <a:off x="0" y="0"/>
                          <a:ext cx="5499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3pt;margin-top:28.3pt;height:0pt;width:433pt;z-index:251659264;mso-width-relative:page;mso-height-relative:page;" filled="f" stroked="t" coordsize="21600,21600" o:gfxdata="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OlwJ9UAAAAIAQAADwAAAAAAAAABACAAAAAiAAAAZHJz&#10;L2Rvd25yZXYueG1sUEsBAhQAFAAAAAgAh07iQODtTRHOAQAAjQMAAA4AAAAAAAAAAQAgAAAAJAEA&#10;AGRycy9lMm9Eb2MueG1sUEsFBgAAAAAGAAYAWQEAAGQFA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w w:val="90"/>
          <w:kern w:val="0"/>
          <w:sz w:val="32"/>
          <w:szCs w:val="32"/>
          <w:lang w:val="en-US" w:eastAsia="zh-CN"/>
        </w:rPr>
        <w:t xml:space="preserve">协会办公室         </w:t>
      </w:r>
      <w:r>
        <w:rPr>
          <w:rFonts w:hint="eastAsia" w:ascii="仿宋_GB2312" w:hAnsi="仿宋_GB2312" w:eastAsia="仿宋_GB2312" w:cs="仿宋_GB2312"/>
          <w:w w:val="90"/>
          <w:sz w:val="32"/>
          <w:szCs w:val="32"/>
          <w:lang w:val="en-US" w:eastAsia="zh-CN"/>
        </w:rPr>
        <w:t>2</w:t>
      </w:r>
      <w:r>
        <w:rPr>
          <w:rFonts w:hint="eastAsia" w:ascii="仿宋_GB2312" w:hAnsi="仿宋_GB2312" w:eastAsia="仿宋_GB2312" w:cs="仿宋_GB2312"/>
          <w:bCs/>
          <w:color w:val="000000"/>
          <w:w w:val="90"/>
          <w:kern w:val="0"/>
          <w:sz w:val="32"/>
          <w:szCs w:val="32"/>
        </w:rPr>
        <w:t>01</w:t>
      </w:r>
      <w:r>
        <w:rPr>
          <w:rFonts w:hint="eastAsia" w:ascii="仿宋_GB2312" w:hAnsi="仿宋_GB2312" w:eastAsia="仿宋_GB2312" w:cs="仿宋_GB2312"/>
          <w:bCs/>
          <w:color w:val="000000"/>
          <w:w w:val="90"/>
          <w:kern w:val="0"/>
          <w:sz w:val="32"/>
          <w:szCs w:val="32"/>
          <w:lang w:val="en-US" w:eastAsia="zh-CN"/>
        </w:rPr>
        <w:t>8</w:t>
      </w:r>
      <w:r>
        <w:rPr>
          <w:rFonts w:hint="eastAsia" w:ascii="仿宋_GB2312" w:hAnsi="仿宋_GB2312" w:eastAsia="仿宋_GB2312" w:cs="仿宋_GB2312"/>
          <w:bCs/>
          <w:color w:val="000000"/>
          <w:w w:val="90"/>
          <w:kern w:val="0"/>
          <w:sz w:val="32"/>
          <w:szCs w:val="32"/>
        </w:rPr>
        <w:t>年</w:t>
      </w:r>
      <w:r>
        <w:rPr>
          <w:rFonts w:hint="eastAsia" w:ascii="仿宋_GB2312" w:hAnsi="仿宋_GB2312" w:eastAsia="仿宋_GB2312" w:cs="仿宋_GB2312"/>
          <w:bCs/>
          <w:color w:val="000000"/>
          <w:w w:val="90"/>
          <w:kern w:val="0"/>
          <w:sz w:val="32"/>
          <w:szCs w:val="32"/>
          <w:lang w:val="en-US" w:eastAsia="zh-CN"/>
        </w:rPr>
        <w:t>1</w:t>
      </w:r>
      <w:r>
        <w:rPr>
          <w:rFonts w:hint="eastAsia" w:ascii="仿宋_GB2312" w:hAnsi="仿宋_GB2312" w:eastAsia="仿宋_GB2312" w:cs="仿宋_GB2312"/>
          <w:bCs/>
          <w:color w:val="000000"/>
          <w:w w:val="90"/>
          <w:kern w:val="0"/>
          <w:sz w:val="32"/>
          <w:szCs w:val="32"/>
        </w:rPr>
        <w:t>月</w:t>
      </w:r>
      <w:r>
        <w:rPr>
          <w:rFonts w:hint="eastAsia" w:ascii="仿宋_GB2312" w:hAnsi="仿宋_GB2312" w:eastAsia="仿宋_GB2312" w:cs="仿宋_GB2312"/>
          <w:bCs/>
          <w:color w:val="000000"/>
          <w:w w:val="90"/>
          <w:kern w:val="0"/>
          <w:sz w:val="32"/>
          <w:szCs w:val="32"/>
          <w:lang w:val="en-US" w:eastAsia="zh-CN"/>
        </w:rPr>
        <w:t>3</w:t>
      </w:r>
      <w:r>
        <w:rPr>
          <w:rFonts w:hint="eastAsia" w:ascii="仿宋_GB2312" w:hAnsi="仿宋_GB2312" w:eastAsia="仿宋_GB2312" w:cs="仿宋_GB2312"/>
          <w:bCs/>
          <w:color w:val="000000"/>
          <w:w w:val="90"/>
          <w:kern w:val="0"/>
          <w:sz w:val="32"/>
          <w:szCs w:val="32"/>
        </w:rPr>
        <w:t>日印发</w:t>
      </w:r>
    </w:p>
    <w:p>
      <w:pPr>
        <w:rPr>
          <w:rFonts w:hint="eastAsia" w:ascii="仿宋_GB2312" w:hAnsi="仿宋_GB2312" w:eastAsia="仿宋_GB2312" w:cs="仿宋_GB2312"/>
          <w:bCs/>
          <w:color w:val="000000"/>
          <w:w w:val="90"/>
          <w:kern w:val="0"/>
          <w:sz w:val="32"/>
          <w:szCs w:val="32"/>
        </w:rPr>
      </w:pPr>
      <w:r>
        <w:rPr>
          <w:rFonts w:hint="eastAsia" w:ascii="仿宋_GB2312" w:hAnsi="仿宋_GB2312" w:eastAsia="仿宋_GB2312" w:cs="仿宋_GB2312"/>
          <w:bCs/>
          <w:color w:val="000000"/>
          <w:w w:val="90"/>
          <w:kern w:val="0"/>
          <w:sz w:val="32"/>
          <w:szCs w:val="32"/>
        </w:rPr>
        <w:br w:type="page"/>
      </w:r>
    </w:p>
    <w:p>
      <w:pPr>
        <w:rPr>
          <w:rFonts w:hint="eastAsia" w:ascii="仿宋_GB2312" w:hAnsi="仿宋_GB2312" w:eastAsia="仿宋_GB2312" w:cs="仿宋_GB2312"/>
          <w:bCs/>
          <w:color w:val="000000"/>
          <w:w w:val="90"/>
          <w:kern w:val="0"/>
          <w:sz w:val="32"/>
          <w:szCs w:val="32"/>
          <w:lang w:val="en-US" w:eastAsia="zh-CN"/>
        </w:rPr>
      </w:pPr>
      <w:r>
        <w:rPr>
          <w:rFonts w:hint="eastAsia" w:ascii="仿宋_GB2312" w:hAnsi="仿宋_GB2312" w:eastAsia="仿宋_GB2312" w:cs="仿宋_GB2312"/>
          <w:bCs/>
          <w:color w:val="000000"/>
          <w:w w:val="90"/>
          <w:kern w:val="0"/>
          <w:sz w:val="32"/>
          <w:szCs w:val="32"/>
          <w:lang w:val="en-US" w:eastAsia="zh-CN"/>
        </w:rPr>
        <w:t>附件一</w:t>
      </w:r>
    </w:p>
    <w:p>
      <w:pPr>
        <w:rPr>
          <w:rFonts w:hint="eastAsia" w:ascii="仿宋_GB2312" w:hAnsi="仿宋_GB2312" w:eastAsia="仿宋_GB2312" w:cs="仿宋_GB2312"/>
          <w:bCs/>
          <w:color w:val="000000"/>
          <w:w w:val="90"/>
          <w:kern w:val="0"/>
          <w:sz w:val="32"/>
          <w:szCs w:val="32"/>
          <w:lang w:val="en-US" w:eastAsia="zh-CN"/>
        </w:rPr>
      </w:pPr>
    </w:p>
    <w:p>
      <w:pPr>
        <w:rPr>
          <w:rFonts w:hint="eastAsia" w:ascii="仿宋_GB2312" w:hAnsi="仿宋_GB2312" w:eastAsia="仿宋_GB2312" w:cs="仿宋_GB2312"/>
          <w:bCs/>
          <w:color w:val="000000"/>
          <w:w w:val="90"/>
          <w:kern w:val="0"/>
          <w:sz w:val="32"/>
          <w:szCs w:val="32"/>
          <w:lang w:val="en-US" w:eastAsia="zh-CN"/>
        </w:rPr>
      </w:pPr>
    </w:p>
    <w:p>
      <w:pPr>
        <w:spacing w:line="360" w:lineRule="auto"/>
        <w:jc w:val="center"/>
        <w:rPr>
          <w:rFonts w:hint="eastAsia" w:ascii="黑体" w:hAnsi="黑体" w:eastAsia="黑体" w:cs="黑体"/>
          <w:b/>
          <w:bCs w:val="0"/>
          <w:color w:val="000000"/>
          <w:w w:val="90"/>
          <w:kern w:val="0"/>
          <w:sz w:val="56"/>
          <w:szCs w:val="56"/>
          <w:lang w:val="en-US" w:eastAsia="zh-CN"/>
        </w:rPr>
      </w:pPr>
      <w:r>
        <w:rPr>
          <w:rFonts w:hint="eastAsia" w:ascii="黑体" w:hAnsi="黑体" w:eastAsia="黑体" w:cs="黑体"/>
          <w:b/>
          <w:bCs w:val="0"/>
          <w:color w:val="000000"/>
          <w:w w:val="90"/>
          <w:kern w:val="0"/>
          <w:sz w:val="56"/>
          <w:szCs w:val="56"/>
          <w:lang w:val="en-US" w:eastAsia="zh-CN"/>
        </w:rPr>
        <w:t>温州市中介服务机构诚信考评</w:t>
      </w:r>
    </w:p>
    <w:p>
      <w:pPr>
        <w:spacing w:line="360" w:lineRule="auto"/>
        <w:jc w:val="center"/>
        <w:rPr>
          <w:rFonts w:hint="eastAsia" w:ascii="黑体" w:hAnsi="黑体" w:eastAsia="黑体" w:cs="黑体"/>
          <w:b/>
          <w:bCs w:val="0"/>
          <w:color w:val="000000"/>
          <w:w w:val="90"/>
          <w:kern w:val="0"/>
          <w:sz w:val="56"/>
          <w:szCs w:val="56"/>
          <w:lang w:val="en-US" w:eastAsia="zh-CN"/>
        </w:rPr>
      </w:pPr>
      <w:r>
        <w:rPr>
          <w:rFonts w:hint="eastAsia" w:ascii="黑体" w:hAnsi="黑体" w:eastAsia="黑体" w:cs="黑体"/>
          <w:b/>
          <w:bCs w:val="0"/>
          <w:color w:val="000000"/>
          <w:w w:val="90"/>
          <w:kern w:val="0"/>
          <w:sz w:val="56"/>
          <w:szCs w:val="56"/>
          <w:lang w:val="en-US" w:eastAsia="zh-CN"/>
        </w:rPr>
        <w:t>申报表</w:t>
      </w:r>
    </w:p>
    <w:p>
      <w:pPr>
        <w:spacing w:line="360" w:lineRule="auto"/>
        <w:jc w:val="center"/>
        <w:rPr>
          <w:rFonts w:hint="eastAsia" w:ascii="黑体" w:hAnsi="黑体" w:eastAsia="黑体" w:cs="黑体"/>
          <w:b/>
          <w:bCs w:val="0"/>
          <w:color w:val="000000"/>
          <w:w w:val="90"/>
          <w:kern w:val="0"/>
          <w:sz w:val="52"/>
          <w:szCs w:val="52"/>
          <w:lang w:val="en-US" w:eastAsia="zh-CN"/>
        </w:rPr>
      </w:pPr>
    </w:p>
    <w:p>
      <w:pPr>
        <w:spacing w:line="360" w:lineRule="auto"/>
        <w:jc w:val="center"/>
        <w:rPr>
          <w:rFonts w:hint="eastAsia" w:asciiTheme="majorEastAsia" w:hAnsiTheme="majorEastAsia" w:eastAsiaTheme="majorEastAsia" w:cstheme="majorEastAsia"/>
          <w:b/>
          <w:bCs w:val="0"/>
          <w:color w:val="000000"/>
          <w:w w:val="90"/>
          <w:kern w:val="0"/>
          <w:sz w:val="52"/>
          <w:szCs w:val="52"/>
          <w:lang w:val="en-US" w:eastAsia="zh-CN"/>
        </w:rPr>
      </w:pPr>
    </w:p>
    <w:p>
      <w:pPr>
        <w:spacing w:line="360" w:lineRule="auto"/>
        <w:jc w:val="center"/>
        <w:rPr>
          <w:rFonts w:hint="eastAsia" w:asciiTheme="majorEastAsia" w:hAnsiTheme="majorEastAsia" w:eastAsiaTheme="majorEastAsia" w:cstheme="majorEastAsia"/>
          <w:b/>
          <w:bCs w:val="0"/>
          <w:color w:val="000000"/>
          <w:w w:val="90"/>
          <w:kern w:val="0"/>
          <w:sz w:val="52"/>
          <w:szCs w:val="52"/>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0" w:firstLineChars="0"/>
        <w:jc w:val="left"/>
        <w:textAlignment w:val="auto"/>
        <w:outlineLvl w:val="9"/>
        <w:rPr>
          <w:rFonts w:hint="eastAsia" w:ascii="仿宋_GB2312" w:hAnsi="仿宋_GB2312" w:eastAsia="仿宋_GB2312" w:cs="仿宋_GB2312"/>
          <w:b w:val="0"/>
          <w:bCs/>
          <w:color w:val="000000"/>
          <w:w w:val="90"/>
          <w:kern w:val="0"/>
          <w:sz w:val="36"/>
          <w:szCs w:val="36"/>
          <w:u w:val="single"/>
          <w:lang w:val="en-US" w:eastAsia="zh-CN"/>
        </w:rPr>
      </w:pPr>
      <w:r>
        <w:rPr>
          <w:rFonts w:hint="eastAsia" w:ascii="仿宋_GB2312" w:hAnsi="仿宋_GB2312" w:eastAsia="仿宋_GB2312" w:cs="仿宋_GB2312"/>
          <w:b w:val="0"/>
          <w:bCs/>
          <w:color w:val="000000"/>
          <w:w w:val="90"/>
          <w:kern w:val="0"/>
          <w:sz w:val="36"/>
          <w:szCs w:val="36"/>
          <w:lang w:val="en-US" w:eastAsia="zh-CN"/>
        </w:rPr>
        <w:t>单位名称：</w:t>
      </w:r>
      <w:r>
        <w:rPr>
          <w:rFonts w:hint="eastAsia" w:ascii="仿宋_GB2312" w:hAnsi="仿宋_GB2312" w:eastAsia="仿宋_GB2312" w:cs="仿宋_GB2312"/>
          <w:b w:val="0"/>
          <w:bCs/>
          <w:color w:val="000000"/>
          <w:w w:val="90"/>
          <w:kern w:val="0"/>
          <w:sz w:val="36"/>
          <w:szCs w:val="36"/>
          <w:u w:val="single"/>
          <w:lang w:val="en-US" w:eastAsia="zh-CN"/>
        </w:rPr>
        <w:t xml:space="preserve">                                  （盖章）</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0" w:firstLineChars="0"/>
        <w:jc w:val="left"/>
        <w:textAlignment w:val="auto"/>
        <w:outlineLvl w:val="9"/>
        <w:rPr>
          <w:rFonts w:hint="eastAsia" w:ascii="仿宋_GB2312" w:hAnsi="仿宋_GB2312" w:eastAsia="仿宋_GB2312" w:cs="仿宋_GB2312"/>
          <w:b w:val="0"/>
          <w:bCs/>
          <w:color w:val="000000"/>
          <w:w w:val="90"/>
          <w:kern w:val="0"/>
          <w:sz w:val="36"/>
          <w:szCs w:val="36"/>
          <w:u w:val="single"/>
          <w:lang w:val="en-US" w:eastAsia="zh-CN"/>
        </w:rPr>
      </w:pPr>
      <w:r>
        <w:rPr>
          <w:rFonts w:hint="eastAsia" w:ascii="仿宋_GB2312" w:hAnsi="仿宋_GB2312" w:eastAsia="仿宋_GB2312" w:cs="仿宋_GB2312"/>
          <w:b w:val="0"/>
          <w:bCs/>
          <w:color w:val="000000"/>
          <w:w w:val="90"/>
          <w:kern w:val="0"/>
          <w:sz w:val="36"/>
          <w:szCs w:val="36"/>
          <w:u w:val="none"/>
          <w:lang w:val="en-US" w:eastAsia="zh-CN"/>
        </w:rPr>
        <w:t>法人代表：</w:t>
      </w:r>
      <w:r>
        <w:rPr>
          <w:rFonts w:hint="eastAsia" w:ascii="仿宋_GB2312" w:hAnsi="仿宋_GB2312" w:eastAsia="仿宋_GB2312" w:cs="仿宋_GB2312"/>
          <w:b w:val="0"/>
          <w:bCs/>
          <w:color w:val="000000"/>
          <w:w w:val="90"/>
          <w:kern w:val="0"/>
          <w:sz w:val="36"/>
          <w:szCs w:val="36"/>
          <w:u w:val="single"/>
          <w:lang w:val="en-US" w:eastAsia="zh-CN"/>
        </w:rPr>
        <w:t xml:space="preserve">                                  （盖章）</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0" w:firstLineChars="0"/>
        <w:jc w:val="left"/>
        <w:textAlignment w:val="auto"/>
        <w:outlineLvl w:val="9"/>
        <w:rPr>
          <w:rFonts w:hint="eastAsia" w:asciiTheme="majorEastAsia" w:hAnsiTheme="majorEastAsia" w:eastAsiaTheme="majorEastAsia" w:cstheme="majorEastAsia"/>
          <w:b w:val="0"/>
          <w:bCs/>
          <w:color w:val="000000"/>
          <w:w w:val="90"/>
          <w:kern w:val="0"/>
          <w:sz w:val="36"/>
          <w:szCs w:val="36"/>
          <w:u w:val="single"/>
          <w:lang w:val="en-US" w:eastAsia="zh-CN"/>
        </w:rPr>
      </w:pPr>
    </w:p>
    <w:p>
      <w:pPr>
        <w:spacing w:line="480" w:lineRule="auto"/>
        <w:jc w:val="left"/>
        <w:rPr>
          <w:rFonts w:hint="eastAsia" w:asciiTheme="majorEastAsia" w:hAnsiTheme="majorEastAsia" w:eastAsiaTheme="majorEastAsia" w:cstheme="majorEastAsia"/>
          <w:b w:val="0"/>
          <w:bCs/>
          <w:color w:val="000000"/>
          <w:w w:val="90"/>
          <w:kern w:val="0"/>
          <w:sz w:val="36"/>
          <w:szCs w:val="36"/>
          <w:u w:val="single"/>
          <w:lang w:val="en-US" w:eastAsia="zh-CN"/>
        </w:rPr>
      </w:pPr>
    </w:p>
    <w:p>
      <w:pPr>
        <w:spacing w:line="480" w:lineRule="auto"/>
        <w:jc w:val="left"/>
        <w:rPr>
          <w:rFonts w:hint="eastAsia" w:asciiTheme="majorEastAsia" w:hAnsiTheme="majorEastAsia" w:eastAsiaTheme="majorEastAsia" w:cstheme="majorEastAsia"/>
          <w:b w:val="0"/>
          <w:bCs/>
          <w:color w:val="000000"/>
          <w:w w:val="90"/>
          <w:kern w:val="0"/>
          <w:sz w:val="36"/>
          <w:szCs w:val="36"/>
          <w:u w:val="single"/>
          <w:lang w:val="en-US" w:eastAsia="zh-CN"/>
        </w:rPr>
      </w:pPr>
    </w:p>
    <w:p>
      <w:pPr>
        <w:spacing w:line="480" w:lineRule="auto"/>
        <w:jc w:val="left"/>
        <w:rPr>
          <w:rFonts w:hint="eastAsia" w:asciiTheme="majorEastAsia" w:hAnsiTheme="majorEastAsia" w:eastAsiaTheme="majorEastAsia" w:cstheme="majorEastAsia"/>
          <w:b w:val="0"/>
          <w:bCs/>
          <w:color w:val="000000"/>
          <w:w w:val="90"/>
          <w:kern w:val="0"/>
          <w:sz w:val="36"/>
          <w:szCs w:val="36"/>
          <w:u w:val="single"/>
          <w:lang w:val="en-US" w:eastAsia="zh-CN"/>
        </w:rPr>
      </w:pPr>
    </w:p>
    <w:p>
      <w:pPr>
        <w:spacing w:line="480" w:lineRule="auto"/>
        <w:jc w:val="center"/>
        <w:rPr>
          <w:rFonts w:hint="eastAsia" w:ascii="仿宋_GB2312" w:hAnsi="仿宋_GB2312" w:eastAsia="仿宋_GB2312" w:cs="仿宋_GB2312"/>
          <w:b/>
          <w:bCs w:val="0"/>
          <w:color w:val="000000"/>
          <w:w w:val="90"/>
          <w:kern w:val="0"/>
          <w:sz w:val="32"/>
          <w:szCs w:val="32"/>
          <w:u w:val="none"/>
          <w:lang w:val="en-US" w:eastAsia="zh-CN"/>
        </w:rPr>
      </w:pPr>
      <w:r>
        <w:rPr>
          <w:rFonts w:hint="eastAsia" w:ascii="仿宋_GB2312" w:hAnsi="仿宋_GB2312" w:eastAsia="仿宋_GB2312" w:cs="仿宋_GB2312"/>
          <w:b/>
          <w:bCs w:val="0"/>
          <w:color w:val="000000"/>
          <w:w w:val="90"/>
          <w:kern w:val="0"/>
          <w:sz w:val="32"/>
          <w:szCs w:val="32"/>
          <w:u w:val="none"/>
          <w:lang w:val="en-US" w:eastAsia="zh-CN"/>
        </w:rPr>
        <w:t>中共温州市建设工程造价管理协会支部委员会</w:t>
      </w:r>
    </w:p>
    <w:p>
      <w:pPr>
        <w:spacing w:line="480" w:lineRule="auto"/>
        <w:jc w:val="center"/>
        <w:rPr>
          <w:rFonts w:hint="eastAsia" w:ascii="仿宋_GB2312" w:hAnsi="仿宋_GB2312" w:eastAsia="仿宋_GB2312" w:cs="仿宋_GB2312"/>
          <w:b/>
          <w:bCs w:val="0"/>
          <w:color w:val="000000"/>
          <w:w w:val="90"/>
          <w:kern w:val="0"/>
          <w:sz w:val="32"/>
          <w:szCs w:val="32"/>
          <w:u w:val="none"/>
          <w:lang w:val="en-US" w:eastAsia="zh-CN"/>
        </w:rPr>
      </w:pPr>
      <w:r>
        <w:rPr>
          <w:rFonts w:hint="eastAsia" w:ascii="仿宋_GB2312" w:hAnsi="仿宋_GB2312" w:eastAsia="仿宋_GB2312" w:cs="仿宋_GB2312"/>
          <w:b/>
          <w:bCs w:val="0"/>
          <w:color w:val="000000"/>
          <w:w w:val="90"/>
          <w:kern w:val="0"/>
          <w:sz w:val="32"/>
          <w:szCs w:val="32"/>
          <w:u w:val="none"/>
          <w:lang w:val="en-US" w:eastAsia="zh-CN"/>
        </w:rPr>
        <w:t>年   月   日</w:t>
      </w:r>
    </w:p>
    <w:p>
      <w:pPr>
        <w:spacing w:line="480" w:lineRule="auto"/>
        <w:jc w:val="center"/>
        <w:rPr>
          <w:rFonts w:hint="eastAsia" w:ascii="仿宋_GB2312" w:hAnsi="仿宋_GB2312" w:eastAsia="仿宋_GB2312" w:cs="仿宋_GB2312"/>
          <w:b/>
          <w:bCs w:val="0"/>
          <w:color w:val="000000"/>
          <w:w w:val="90"/>
          <w:kern w:val="0"/>
          <w:sz w:val="32"/>
          <w:szCs w:val="32"/>
          <w:u w:val="none"/>
          <w:lang w:val="en-US" w:eastAsia="zh-CN"/>
        </w:rPr>
      </w:pPr>
    </w:p>
    <w:p>
      <w:pPr>
        <w:spacing w:line="480" w:lineRule="auto"/>
        <w:jc w:val="center"/>
        <w:rPr>
          <w:rFonts w:hint="eastAsia" w:ascii="仿宋_GB2312" w:hAnsi="仿宋_GB2312" w:eastAsia="仿宋_GB2312" w:cs="仿宋_GB2312"/>
          <w:b/>
          <w:bCs w:val="0"/>
          <w:color w:val="000000"/>
          <w:w w:val="90"/>
          <w:kern w:val="0"/>
          <w:sz w:val="32"/>
          <w:szCs w:val="32"/>
          <w:u w:val="none"/>
          <w:lang w:val="en-US" w:eastAsia="zh-CN"/>
        </w:rPr>
      </w:pPr>
    </w:p>
    <w:p>
      <w:pPr>
        <w:spacing w:line="480" w:lineRule="auto"/>
        <w:jc w:val="center"/>
        <w:rPr>
          <w:rFonts w:hint="eastAsia" w:ascii="仿宋_GB2312" w:hAnsi="仿宋_GB2312" w:eastAsia="仿宋_GB2312" w:cs="仿宋_GB2312"/>
          <w:b/>
          <w:bCs w:val="0"/>
          <w:color w:val="000000"/>
          <w:w w:val="90"/>
          <w:kern w:val="0"/>
          <w:sz w:val="36"/>
          <w:szCs w:val="36"/>
          <w:u w:val="none"/>
          <w:lang w:val="en-US" w:eastAsia="zh-CN"/>
        </w:rPr>
      </w:pPr>
      <w:r>
        <w:rPr>
          <w:rFonts w:hint="eastAsia" w:ascii="仿宋_GB2312" w:hAnsi="仿宋_GB2312" w:eastAsia="仿宋_GB2312" w:cs="仿宋_GB2312"/>
          <w:b/>
          <w:bCs w:val="0"/>
          <w:color w:val="000000"/>
          <w:w w:val="90"/>
          <w:kern w:val="0"/>
          <w:sz w:val="36"/>
          <w:szCs w:val="36"/>
          <w:u w:val="none"/>
          <w:lang w:val="en-US" w:eastAsia="zh-CN"/>
        </w:rPr>
        <w:t>相关材料要求</w:t>
      </w:r>
    </w:p>
    <w:p>
      <w:pPr>
        <w:spacing w:line="480" w:lineRule="auto"/>
        <w:jc w:val="center"/>
        <w:rPr>
          <w:rFonts w:hint="eastAsia" w:ascii="仿宋_GB2312" w:hAnsi="仿宋_GB2312" w:eastAsia="仿宋_GB2312" w:cs="仿宋_GB2312"/>
          <w:b/>
          <w:bCs w:val="0"/>
          <w:color w:val="000000"/>
          <w:w w:val="90"/>
          <w:kern w:val="0"/>
          <w:sz w:val="32"/>
          <w:szCs w:val="32"/>
          <w:u w:val="none"/>
          <w:lang w:val="en-US" w:eastAsia="zh-CN"/>
        </w:rPr>
      </w:pPr>
    </w:p>
    <w:p>
      <w:pPr>
        <w:spacing w:line="480" w:lineRule="auto"/>
        <w:jc w:val="center"/>
        <w:rPr>
          <w:rFonts w:hint="eastAsia" w:ascii="仿宋_GB2312" w:hAnsi="仿宋_GB2312" w:eastAsia="仿宋_GB2312" w:cs="仿宋_GB2312"/>
          <w:b/>
          <w:bCs w:val="0"/>
          <w:color w:val="000000"/>
          <w:w w:val="9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auto"/>
        <w:ind w:right="0" w:rightChars="0"/>
        <w:jc w:val="left"/>
        <w:textAlignment w:val="auto"/>
        <w:outlineLvl w:val="9"/>
        <w:rPr>
          <w:rFonts w:hint="eastAsia" w:ascii="仿宋_GB2312" w:hAnsi="仿宋_GB2312" w:eastAsia="仿宋_GB2312" w:cs="仿宋_GB2312"/>
          <w:b/>
          <w:bCs w:val="0"/>
          <w:color w:val="000000"/>
          <w:w w:val="90"/>
          <w:kern w:val="0"/>
          <w:sz w:val="32"/>
          <w:szCs w:val="32"/>
          <w:u w:val="none"/>
          <w:lang w:val="en-US" w:eastAsia="zh-CN"/>
        </w:rPr>
      </w:pPr>
      <w:r>
        <w:rPr>
          <w:rFonts w:hint="eastAsia" w:ascii="仿宋_GB2312" w:hAnsi="仿宋_GB2312" w:eastAsia="仿宋_GB2312" w:cs="仿宋_GB2312"/>
          <w:b/>
          <w:bCs w:val="0"/>
          <w:color w:val="000000"/>
          <w:w w:val="90"/>
          <w:kern w:val="0"/>
          <w:sz w:val="32"/>
          <w:szCs w:val="32"/>
          <w:u w:val="none"/>
          <w:lang w:val="en-US" w:eastAsia="zh-CN"/>
        </w:rPr>
        <w:t>证明材料及复印件与自评报告一并装订后提供。主要包括：</w:t>
      </w:r>
    </w:p>
    <w:p>
      <w:pPr>
        <w:keepNext w:val="0"/>
        <w:keepLines w:val="0"/>
        <w:pageBreakBefore w:val="0"/>
        <w:widowControl w:val="0"/>
        <w:numPr>
          <w:ilvl w:val="0"/>
          <w:numId w:val="5"/>
        </w:numPr>
        <w:kinsoku/>
        <w:wordWrap/>
        <w:overflowPunct/>
        <w:topLinePunct w:val="0"/>
        <w:autoSpaceDE/>
        <w:autoSpaceDN/>
        <w:bidi w:val="0"/>
        <w:adjustRightInd w:val="0"/>
        <w:snapToGrid w:val="0"/>
        <w:spacing w:line="480" w:lineRule="auto"/>
        <w:ind w:left="0" w:leftChars="0" w:right="0" w:rightChars="0"/>
        <w:jc w:val="left"/>
        <w:textAlignment w:val="auto"/>
        <w:outlineLvl w:val="9"/>
        <w:rPr>
          <w:rFonts w:hint="eastAsia" w:ascii="仿宋_GB2312" w:hAnsi="仿宋_GB2312" w:eastAsia="仿宋_GB2312" w:cs="仿宋_GB2312"/>
          <w:b w:val="0"/>
          <w:bCs/>
          <w:color w:val="000000"/>
          <w:w w:val="90"/>
          <w:kern w:val="0"/>
          <w:sz w:val="32"/>
          <w:szCs w:val="32"/>
          <w:u w:val="none"/>
          <w:lang w:val="en-US" w:eastAsia="zh-CN"/>
        </w:rPr>
      </w:pPr>
      <w:r>
        <w:rPr>
          <w:rFonts w:hint="eastAsia" w:ascii="仿宋_GB2312" w:hAnsi="仿宋_GB2312" w:eastAsia="仿宋_GB2312" w:cs="仿宋_GB2312"/>
          <w:b w:val="0"/>
          <w:bCs/>
          <w:color w:val="000000"/>
          <w:w w:val="90"/>
          <w:kern w:val="0"/>
          <w:sz w:val="32"/>
          <w:szCs w:val="32"/>
          <w:u w:val="none"/>
          <w:lang w:val="en-US" w:eastAsia="zh-CN"/>
        </w:rPr>
        <w:t>营业执照（副本），含年检情况登记页。</w:t>
      </w:r>
    </w:p>
    <w:p>
      <w:pPr>
        <w:keepNext w:val="0"/>
        <w:keepLines w:val="0"/>
        <w:pageBreakBefore w:val="0"/>
        <w:widowControl w:val="0"/>
        <w:numPr>
          <w:ilvl w:val="0"/>
          <w:numId w:val="5"/>
        </w:numPr>
        <w:kinsoku/>
        <w:wordWrap/>
        <w:overflowPunct/>
        <w:topLinePunct w:val="0"/>
        <w:autoSpaceDE/>
        <w:autoSpaceDN/>
        <w:bidi w:val="0"/>
        <w:adjustRightInd w:val="0"/>
        <w:snapToGrid w:val="0"/>
        <w:spacing w:line="480" w:lineRule="auto"/>
        <w:ind w:left="0" w:leftChars="0" w:right="0" w:rightChars="0"/>
        <w:jc w:val="left"/>
        <w:textAlignment w:val="auto"/>
        <w:outlineLvl w:val="9"/>
        <w:rPr>
          <w:rFonts w:hint="eastAsia" w:ascii="仿宋_GB2312" w:hAnsi="仿宋_GB2312" w:eastAsia="仿宋_GB2312" w:cs="仿宋_GB2312"/>
          <w:b w:val="0"/>
          <w:bCs/>
          <w:color w:val="000000"/>
          <w:w w:val="90"/>
          <w:kern w:val="0"/>
          <w:sz w:val="32"/>
          <w:szCs w:val="32"/>
          <w:u w:val="none"/>
          <w:lang w:val="en-US" w:eastAsia="zh-CN"/>
        </w:rPr>
      </w:pPr>
      <w:r>
        <w:rPr>
          <w:rFonts w:hint="eastAsia" w:ascii="仿宋_GB2312" w:hAnsi="仿宋_GB2312" w:eastAsia="仿宋_GB2312" w:cs="仿宋_GB2312"/>
          <w:b w:val="0"/>
          <w:bCs/>
          <w:color w:val="000000"/>
          <w:w w:val="90"/>
          <w:kern w:val="0"/>
          <w:sz w:val="32"/>
          <w:szCs w:val="32"/>
          <w:u w:val="none"/>
          <w:lang w:val="en-US" w:eastAsia="zh-CN"/>
        </w:rPr>
        <w:t>资质证书（副本）。</w:t>
      </w:r>
    </w:p>
    <w:p>
      <w:pPr>
        <w:keepNext w:val="0"/>
        <w:keepLines w:val="0"/>
        <w:pageBreakBefore w:val="0"/>
        <w:widowControl w:val="0"/>
        <w:numPr>
          <w:ilvl w:val="0"/>
          <w:numId w:val="5"/>
        </w:numPr>
        <w:kinsoku/>
        <w:wordWrap/>
        <w:overflowPunct/>
        <w:topLinePunct w:val="0"/>
        <w:autoSpaceDE/>
        <w:autoSpaceDN/>
        <w:bidi w:val="0"/>
        <w:adjustRightInd w:val="0"/>
        <w:snapToGrid w:val="0"/>
        <w:spacing w:line="480" w:lineRule="auto"/>
        <w:ind w:left="0" w:leftChars="0" w:right="0" w:rightChars="0"/>
        <w:jc w:val="left"/>
        <w:textAlignment w:val="auto"/>
        <w:outlineLvl w:val="9"/>
        <w:rPr>
          <w:rFonts w:hint="eastAsia" w:ascii="仿宋_GB2312" w:hAnsi="仿宋_GB2312" w:eastAsia="仿宋_GB2312" w:cs="仿宋_GB2312"/>
          <w:b w:val="0"/>
          <w:bCs/>
          <w:color w:val="000000"/>
          <w:w w:val="90"/>
          <w:kern w:val="0"/>
          <w:sz w:val="32"/>
          <w:szCs w:val="32"/>
          <w:u w:val="none"/>
          <w:lang w:val="en-US" w:eastAsia="zh-CN"/>
        </w:rPr>
      </w:pPr>
      <w:r>
        <w:rPr>
          <w:rFonts w:hint="eastAsia" w:ascii="仿宋_GB2312" w:hAnsi="仿宋_GB2312" w:eastAsia="仿宋_GB2312" w:cs="仿宋_GB2312"/>
          <w:b w:val="0"/>
          <w:bCs/>
          <w:color w:val="000000"/>
          <w:w w:val="90"/>
          <w:kern w:val="0"/>
          <w:sz w:val="32"/>
          <w:szCs w:val="32"/>
          <w:u w:val="none"/>
          <w:lang w:val="en-US" w:eastAsia="zh-CN"/>
        </w:rPr>
        <w:t>有效期内的各类资质证书。</w:t>
      </w:r>
    </w:p>
    <w:p>
      <w:pPr>
        <w:keepNext w:val="0"/>
        <w:keepLines w:val="0"/>
        <w:pageBreakBefore w:val="0"/>
        <w:widowControl w:val="0"/>
        <w:numPr>
          <w:ilvl w:val="0"/>
          <w:numId w:val="5"/>
        </w:numPr>
        <w:kinsoku/>
        <w:wordWrap/>
        <w:overflowPunct/>
        <w:topLinePunct w:val="0"/>
        <w:autoSpaceDE/>
        <w:autoSpaceDN/>
        <w:bidi w:val="0"/>
        <w:adjustRightInd w:val="0"/>
        <w:snapToGrid w:val="0"/>
        <w:spacing w:line="480" w:lineRule="auto"/>
        <w:ind w:left="0" w:leftChars="0" w:right="0" w:rightChars="0"/>
        <w:jc w:val="left"/>
        <w:textAlignment w:val="auto"/>
        <w:outlineLvl w:val="9"/>
        <w:rPr>
          <w:rFonts w:hint="eastAsia" w:ascii="仿宋_GB2312" w:hAnsi="仿宋_GB2312" w:eastAsia="仿宋_GB2312" w:cs="仿宋_GB2312"/>
          <w:b w:val="0"/>
          <w:bCs/>
          <w:color w:val="000000"/>
          <w:w w:val="90"/>
          <w:kern w:val="0"/>
          <w:sz w:val="32"/>
          <w:szCs w:val="32"/>
          <w:u w:val="none"/>
          <w:lang w:val="en-US" w:eastAsia="zh-CN"/>
        </w:rPr>
      </w:pPr>
      <w:r>
        <w:rPr>
          <w:rFonts w:hint="eastAsia" w:ascii="仿宋_GB2312" w:hAnsi="仿宋_GB2312" w:eastAsia="仿宋_GB2312" w:cs="仿宋_GB2312"/>
          <w:b w:val="0"/>
          <w:bCs/>
          <w:color w:val="000000"/>
          <w:w w:val="90"/>
          <w:kern w:val="0"/>
          <w:sz w:val="32"/>
          <w:szCs w:val="32"/>
          <w:u w:val="none"/>
          <w:lang w:val="en-US" w:eastAsia="zh-CN"/>
        </w:rPr>
        <w:t>获奖项目和各类荣誉证书复印件，数量累计不超过《考评细则》中所规定的分数限值。</w:t>
      </w:r>
    </w:p>
    <w:p>
      <w:pPr>
        <w:keepNext w:val="0"/>
        <w:keepLines w:val="0"/>
        <w:pageBreakBefore w:val="0"/>
        <w:widowControl w:val="0"/>
        <w:numPr>
          <w:ilvl w:val="0"/>
          <w:numId w:val="5"/>
        </w:numPr>
        <w:kinsoku/>
        <w:wordWrap/>
        <w:overflowPunct/>
        <w:topLinePunct w:val="0"/>
        <w:autoSpaceDE/>
        <w:autoSpaceDN/>
        <w:bidi w:val="0"/>
        <w:adjustRightInd w:val="0"/>
        <w:snapToGrid w:val="0"/>
        <w:spacing w:line="480" w:lineRule="auto"/>
        <w:ind w:left="0" w:leftChars="0" w:right="0" w:rightChars="0"/>
        <w:jc w:val="left"/>
        <w:textAlignment w:val="auto"/>
        <w:outlineLvl w:val="9"/>
        <w:rPr>
          <w:rFonts w:hint="eastAsia" w:ascii="仿宋_GB2312" w:hAnsi="仿宋_GB2312" w:eastAsia="仿宋_GB2312" w:cs="仿宋_GB2312"/>
          <w:b w:val="0"/>
          <w:bCs/>
          <w:color w:val="000000"/>
          <w:w w:val="90"/>
          <w:kern w:val="0"/>
          <w:sz w:val="32"/>
          <w:szCs w:val="32"/>
          <w:u w:val="none"/>
          <w:lang w:val="en-US" w:eastAsia="zh-CN"/>
        </w:rPr>
      </w:pPr>
      <w:r>
        <w:rPr>
          <w:rFonts w:hint="eastAsia" w:ascii="仿宋_GB2312" w:hAnsi="仿宋_GB2312" w:eastAsia="仿宋_GB2312" w:cs="仿宋_GB2312"/>
          <w:b w:val="0"/>
          <w:bCs/>
          <w:color w:val="000000"/>
          <w:w w:val="90"/>
          <w:kern w:val="0"/>
          <w:sz w:val="32"/>
          <w:szCs w:val="32"/>
          <w:u w:val="none"/>
          <w:lang w:val="en-US" w:eastAsia="zh-CN"/>
        </w:rPr>
        <w:t>《考评细则》要求提供的证明材料。</w:t>
      </w:r>
    </w:p>
    <w:p>
      <w:pPr>
        <w:keepNext w:val="0"/>
        <w:keepLines w:val="0"/>
        <w:pageBreakBefore w:val="0"/>
        <w:widowControl w:val="0"/>
        <w:numPr>
          <w:ilvl w:val="0"/>
          <w:numId w:val="5"/>
        </w:numPr>
        <w:kinsoku/>
        <w:wordWrap/>
        <w:overflowPunct/>
        <w:topLinePunct w:val="0"/>
        <w:autoSpaceDE/>
        <w:autoSpaceDN/>
        <w:bidi w:val="0"/>
        <w:adjustRightInd w:val="0"/>
        <w:snapToGrid w:val="0"/>
        <w:spacing w:line="480" w:lineRule="auto"/>
        <w:ind w:left="0" w:leftChars="0" w:right="0" w:rightChars="0"/>
        <w:jc w:val="left"/>
        <w:textAlignment w:val="auto"/>
        <w:outlineLvl w:val="9"/>
        <w:rPr>
          <w:rFonts w:hint="eastAsia" w:ascii="仿宋_GB2312" w:hAnsi="仿宋_GB2312" w:eastAsia="仿宋_GB2312" w:cs="仿宋_GB2312"/>
          <w:b w:val="0"/>
          <w:bCs/>
          <w:color w:val="000000"/>
          <w:w w:val="90"/>
          <w:kern w:val="0"/>
          <w:sz w:val="32"/>
          <w:szCs w:val="32"/>
          <w:u w:val="none"/>
          <w:lang w:val="en-US" w:eastAsia="zh-CN"/>
        </w:rPr>
      </w:pPr>
      <w:r>
        <w:rPr>
          <w:rFonts w:hint="eastAsia" w:ascii="仿宋_GB2312" w:hAnsi="仿宋_GB2312" w:eastAsia="仿宋_GB2312" w:cs="仿宋_GB2312"/>
          <w:b w:val="0"/>
          <w:bCs/>
          <w:color w:val="000000"/>
          <w:w w:val="90"/>
          <w:kern w:val="0"/>
          <w:sz w:val="32"/>
          <w:szCs w:val="32"/>
          <w:u w:val="none"/>
          <w:lang w:val="en-US" w:eastAsia="zh-CN"/>
        </w:rPr>
        <w:t>诚信承诺书。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right="0" w:rightChars="0"/>
        <w:jc w:val="left"/>
        <w:textAlignment w:val="auto"/>
        <w:outlineLvl w:val="9"/>
        <w:rPr>
          <w:rFonts w:hint="eastAsia" w:ascii="仿宋_GB2312" w:hAnsi="仿宋_GB2312" w:eastAsia="仿宋_GB2312" w:cs="仿宋_GB2312"/>
          <w:b w:val="0"/>
          <w:bCs/>
          <w:color w:val="000000"/>
          <w:w w:val="90"/>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right="0" w:rightChars="0"/>
        <w:jc w:val="left"/>
        <w:textAlignment w:val="auto"/>
        <w:outlineLvl w:val="9"/>
        <w:rPr>
          <w:rFonts w:hint="eastAsia" w:ascii="仿宋_GB2312" w:hAnsi="仿宋_GB2312" w:eastAsia="仿宋_GB2312" w:cs="仿宋_GB2312"/>
          <w:b w:val="0"/>
          <w:bCs/>
          <w:color w:val="000000"/>
          <w:w w:val="9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jc w:val="center"/>
        <w:textAlignment w:val="auto"/>
        <w:outlineLvl w:val="9"/>
        <w:rPr>
          <w:rFonts w:hint="eastAsia" w:ascii="仿宋_GB2312" w:hAnsi="仿宋_GB2312" w:eastAsia="仿宋_GB2312" w:cs="仿宋_GB2312"/>
          <w:b/>
          <w:bCs w:val="0"/>
          <w:color w:val="000000"/>
          <w:w w:val="90"/>
          <w:kern w:val="0"/>
          <w:sz w:val="32"/>
          <w:szCs w:val="32"/>
          <w:u w:val="none"/>
          <w:lang w:val="en-US" w:eastAsia="zh-CN"/>
        </w:rPr>
      </w:pPr>
      <w:r>
        <w:rPr>
          <w:rFonts w:hint="eastAsia" w:ascii="仿宋_GB2312" w:hAnsi="仿宋_GB2312" w:eastAsia="仿宋_GB2312" w:cs="仿宋_GB2312"/>
          <w:b/>
          <w:bCs w:val="0"/>
          <w:color w:val="000000"/>
          <w:w w:val="90"/>
          <w:kern w:val="0"/>
          <w:sz w:val="32"/>
          <w:szCs w:val="32"/>
          <w:u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bCs w:val="0"/>
          <w:color w:val="000000"/>
          <w:w w:val="90"/>
          <w:kern w:val="0"/>
          <w:sz w:val="44"/>
          <w:szCs w:val="44"/>
          <w:u w:val="none"/>
          <w:lang w:val="en-US" w:eastAsia="zh-CN"/>
        </w:rPr>
      </w:pPr>
      <w:r>
        <w:rPr>
          <w:rFonts w:hint="eastAsia" w:ascii="仿宋_GB2312" w:hAnsi="仿宋_GB2312" w:eastAsia="仿宋_GB2312" w:cs="仿宋_GB2312"/>
          <w:b/>
          <w:bCs w:val="0"/>
          <w:color w:val="000000"/>
          <w:w w:val="90"/>
          <w:kern w:val="0"/>
          <w:sz w:val="44"/>
          <w:szCs w:val="44"/>
          <w:u w:val="none"/>
          <w:lang w:val="en-US" w:eastAsia="zh-CN"/>
        </w:rPr>
        <w:t>一、基本情况</w:t>
      </w:r>
    </w:p>
    <w:tbl>
      <w:tblPr>
        <w:tblStyle w:val="7"/>
        <w:tblW w:w="8522"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2525"/>
        <w:gridCol w:w="1866"/>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单位名称</w:t>
            </w:r>
          </w:p>
        </w:tc>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1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职工人数</w:t>
            </w: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是否设有党支部</w:t>
            </w:r>
          </w:p>
        </w:tc>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1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党员人数</w:t>
            </w: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单位地址</w:t>
            </w:r>
          </w:p>
        </w:tc>
        <w:tc>
          <w:tcPr>
            <w:tcW w:w="25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1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联 系 人</w:t>
            </w: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sz w:val="28"/>
                <w:szCs w:val="28"/>
              </w:rPr>
            </w:pPr>
          </w:p>
        </w:tc>
        <w:tc>
          <w:tcPr>
            <w:tcW w:w="2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sz w:val="28"/>
                <w:szCs w:val="28"/>
              </w:rPr>
            </w:pPr>
          </w:p>
        </w:tc>
        <w:tc>
          <w:tcPr>
            <w:tcW w:w="1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联系方式</w:t>
            </w: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资质等级</w:t>
            </w:r>
          </w:p>
        </w:tc>
        <w:tc>
          <w:tcPr>
            <w:tcW w:w="2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sz w:val="28"/>
                <w:szCs w:val="28"/>
              </w:rPr>
            </w:pPr>
          </w:p>
        </w:tc>
        <w:tc>
          <w:tcPr>
            <w:tcW w:w="186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资质证书编号</w:t>
            </w: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8522"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获奖情况及资质证书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时间</w:t>
            </w: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内容</w:t>
            </w: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r>
              <w:rPr>
                <w:rFonts w:hint="eastAsia" w:ascii="仿宋_GB2312" w:hAnsi="仿宋_GB2312" w:eastAsia="仿宋_GB2312" w:cs="仿宋_GB2312"/>
                <w:b w:val="0"/>
                <w:bCs/>
                <w:color w:val="000000"/>
                <w:w w:val="90"/>
                <w:kern w:val="0"/>
                <w:sz w:val="28"/>
                <w:szCs w:val="28"/>
                <w:u w:val="none"/>
                <w:vertAlign w:val="baseline"/>
                <w:lang w:val="en-US" w:eastAsia="zh-CN"/>
              </w:rPr>
              <w:t>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right"/>
        </w:trPr>
        <w:tc>
          <w:tcPr>
            <w:tcW w:w="139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439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c>
          <w:tcPr>
            <w:tcW w:w="273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28"/>
                <w:szCs w:val="28"/>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right="0" w:rightChars="0"/>
        <w:jc w:val="both"/>
        <w:textAlignment w:val="auto"/>
        <w:outlineLvl w:val="9"/>
        <w:rPr>
          <w:rFonts w:hint="eastAsia" w:ascii="仿宋_GB2312" w:hAnsi="仿宋_GB2312" w:eastAsia="仿宋_GB2312" w:cs="仿宋_GB2312"/>
          <w:b/>
          <w:bCs w:val="0"/>
          <w:color w:val="000000"/>
          <w:w w:val="90"/>
          <w:kern w:val="0"/>
          <w:sz w:val="28"/>
          <w:szCs w:val="28"/>
          <w:u w:val="none"/>
          <w:lang w:val="en-US" w:eastAsia="zh-CN"/>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val="0"/>
          <w:color w:val="000000"/>
          <w:w w:val="90"/>
          <w:kern w:val="0"/>
          <w:sz w:val="44"/>
          <w:szCs w:val="44"/>
          <w:u w:val="none"/>
          <w:lang w:val="en-US" w:eastAsia="zh-CN"/>
        </w:rPr>
      </w:pPr>
      <w:r>
        <w:rPr>
          <w:rFonts w:hint="eastAsia" w:ascii="仿宋_GB2312" w:hAnsi="仿宋_GB2312" w:eastAsia="仿宋_GB2312" w:cs="仿宋_GB2312"/>
          <w:b/>
          <w:bCs w:val="0"/>
          <w:color w:val="000000"/>
          <w:w w:val="90"/>
          <w:kern w:val="0"/>
          <w:sz w:val="44"/>
          <w:szCs w:val="44"/>
          <w:u w:val="none"/>
          <w:lang w:val="en-US" w:eastAsia="zh-CN"/>
        </w:rPr>
        <w:t>自评情况</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1549"/>
        <w:gridCol w:w="265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8" w:hRule="atLeast"/>
          <w:jc w:val="center"/>
        </w:trPr>
        <w:tc>
          <w:tcPr>
            <w:tcW w:w="27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bCs w:val="0"/>
                <w:color w:val="000000"/>
                <w:w w:val="90"/>
                <w:kern w:val="0"/>
                <w:sz w:val="32"/>
                <w:szCs w:val="32"/>
                <w:u w:val="none"/>
                <w:vertAlign w:val="baseline"/>
                <w:lang w:val="en-US" w:eastAsia="zh-CN"/>
              </w:rPr>
            </w:pPr>
            <w:r>
              <w:rPr>
                <w:rFonts w:hint="eastAsia" w:ascii="仿宋_GB2312" w:hAnsi="仿宋_GB2312" w:eastAsia="仿宋_GB2312" w:cs="仿宋_GB2312"/>
                <w:b/>
                <w:bCs w:val="0"/>
                <w:color w:val="000000"/>
                <w:w w:val="90"/>
                <w:kern w:val="0"/>
                <w:sz w:val="32"/>
                <w:szCs w:val="32"/>
                <w:u w:val="none"/>
                <w:vertAlign w:val="baseline"/>
                <w:lang w:val="en-US" w:eastAsia="zh-CN"/>
              </w:rPr>
              <w:t>评价内容</w:t>
            </w:r>
          </w:p>
        </w:tc>
        <w:tc>
          <w:tcPr>
            <w:tcW w:w="154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bCs w:val="0"/>
                <w:color w:val="000000"/>
                <w:w w:val="90"/>
                <w:kern w:val="0"/>
                <w:sz w:val="32"/>
                <w:szCs w:val="32"/>
                <w:u w:val="none"/>
                <w:vertAlign w:val="baseline"/>
                <w:lang w:val="en-US" w:eastAsia="zh-CN"/>
              </w:rPr>
            </w:pPr>
            <w:r>
              <w:rPr>
                <w:rFonts w:hint="eastAsia" w:ascii="仿宋_GB2312" w:hAnsi="仿宋_GB2312" w:eastAsia="仿宋_GB2312" w:cs="仿宋_GB2312"/>
                <w:b/>
                <w:bCs w:val="0"/>
                <w:color w:val="000000"/>
                <w:w w:val="90"/>
                <w:kern w:val="0"/>
                <w:sz w:val="32"/>
                <w:szCs w:val="32"/>
                <w:u w:val="none"/>
                <w:vertAlign w:val="baseline"/>
                <w:lang w:val="en-US" w:eastAsia="zh-CN"/>
              </w:rPr>
              <w:t>标准分</w:t>
            </w:r>
          </w:p>
        </w:tc>
        <w:tc>
          <w:tcPr>
            <w:tcW w:w="26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bCs w:val="0"/>
                <w:color w:val="000000"/>
                <w:w w:val="90"/>
                <w:kern w:val="0"/>
                <w:sz w:val="32"/>
                <w:szCs w:val="32"/>
                <w:u w:val="none"/>
                <w:vertAlign w:val="baseline"/>
                <w:lang w:val="en-US" w:eastAsia="zh-CN"/>
              </w:rPr>
            </w:pPr>
            <w:r>
              <w:rPr>
                <w:rFonts w:hint="eastAsia" w:ascii="仿宋_GB2312" w:hAnsi="仿宋_GB2312" w:eastAsia="仿宋_GB2312" w:cs="仿宋_GB2312"/>
                <w:b/>
                <w:bCs w:val="0"/>
                <w:color w:val="000000"/>
                <w:w w:val="90"/>
                <w:kern w:val="0"/>
                <w:sz w:val="32"/>
                <w:szCs w:val="32"/>
                <w:u w:val="none"/>
                <w:vertAlign w:val="baseline"/>
                <w:lang w:val="en-US" w:eastAsia="zh-CN"/>
              </w:rPr>
              <w:t>自评分</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bCs w:val="0"/>
                <w:color w:val="000000"/>
                <w:w w:val="90"/>
                <w:kern w:val="0"/>
                <w:sz w:val="32"/>
                <w:szCs w:val="32"/>
                <w:u w:val="none"/>
                <w:vertAlign w:val="baseline"/>
                <w:lang w:val="en-US" w:eastAsia="zh-CN"/>
              </w:rPr>
            </w:pPr>
            <w:r>
              <w:rPr>
                <w:rFonts w:hint="eastAsia" w:ascii="仿宋_GB2312" w:hAnsi="仿宋_GB2312" w:eastAsia="仿宋_GB2312" w:cs="仿宋_GB2312"/>
                <w:b/>
                <w:bCs w:val="0"/>
                <w:color w:val="000000"/>
                <w:w w:val="90"/>
                <w:kern w:val="0"/>
                <w:sz w:val="32"/>
                <w:szCs w:val="32"/>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7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签署诚信承诺书</w:t>
            </w:r>
          </w:p>
        </w:tc>
        <w:tc>
          <w:tcPr>
            <w:tcW w:w="154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40</w:t>
            </w:r>
          </w:p>
        </w:tc>
        <w:tc>
          <w:tcPr>
            <w:tcW w:w="26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7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诚信经营</w:t>
            </w:r>
          </w:p>
        </w:tc>
        <w:tc>
          <w:tcPr>
            <w:tcW w:w="154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20</w:t>
            </w:r>
          </w:p>
        </w:tc>
        <w:tc>
          <w:tcPr>
            <w:tcW w:w="26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7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履行合同</w:t>
            </w:r>
          </w:p>
        </w:tc>
        <w:tc>
          <w:tcPr>
            <w:tcW w:w="154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20</w:t>
            </w:r>
          </w:p>
        </w:tc>
        <w:tc>
          <w:tcPr>
            <w:tcW w:w="26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7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廉洁自律与企业文化</w:t>
            </w:r>
          </w:p>
        </w:tc>
        <w:tc>
          <w:tcPr>
            <w:tcW w:w="154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20</w:t>
            </w:r>
          </w:p>
        </w:tc>
        <w:tc>
          <w:tcPr>
            <w:tcW w:w="26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274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附加（减）分</w:t>
            </w:r>
          </w:p>
        </w:tc>
        <w:tc>
          <w:tcPr>
            <w:tcW w:w="154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+40</w:t>
            </w:r>
          </w:p>
        </w:tc>
        <w:tc>
          <w:tcPr>
            <w:tcW w:w="26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274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pPr>
          </w:p>
        </w:tc>
        <w:tc>
          <w:tcPr>
            <w:tcW w:w="154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-40</w:t>
            </w:r>
          </w:p>
        </w:tc>
        <w:tc>
          <w:tcPr>
            <w:tcW w:w="26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1" w:hRule="atLeast"/>
          <w:jc w:val="center"/>
        </w:trPr>
        <w:tc>
          <w:tcPr>
            <w:tcW w:w="8520" w:type="dxa"/>
            <w:gridSpan w:val="4"/>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_GB2312" w:hAnsi="Verdana" w:eastAsia="仿宋_GB2312" w:cs="宋体"/>
                <w:color w:val="000000"/>
                <w:kern w:val="0"/>
                <w:sz w:val="24"/>
                <w:szCs w:val="24"/>
              </w:rPr>
            </w:pPr>
            <w:r>
              <w:rPr>
                <w:rFonts w:hint="eastAsia" w:ascii="仿宋_GB2312" w:hAnsi="Verdana" w:eastAsia="仿宋_GB2312" w:cs="宋体"/>
                <w:color w:val="000000"/>
                <w:kern w:val="0"/>
                <w:sz w:val="24"/>
                <w:szCs w:val="24"/>
              </w:rPr>
              <w:t>注：</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仿宋_GB2312" w:hAnsi="Verdana" w:eastAsia="仿宋_GB2312" w:cs="宋体"/>
                <w:color w:val="000000"/>
                <w:kern w:val="0"/>
                <w:sz w:val="24"/>
                <w:szCs w:val="24"/>
              </w:rPr>
            </w:pPr>
            <w:r>
              <w:rPr>
                <w:rFonts w:hint="eastAsia" w:ascii="仿宋_GB2312" w:hAnsi="Verdana" w:eastAsia="仿宋_GB2312" w:cs="宋体"/>
                <w:color w:val="000000"/>
                <w:kern w:val="0"/>
                <w:sz w:val="24"/>
                <w:szCs w:val="24"/>
              </w:rPr>
              <w:t>1、加分说明：上述受表彰属同一种类的，以最高加分一次；由中介机构提供的相关表彰文件、荣誉证书、资质证书作为加分依据。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Verdana" w:eastAsia="仿宋_GB2312" w:cs="宋体"/>
                <w:color w:val="000000"/>
                <w:kern w:val="0"/>
                <w:sz w:val="24"/>
                <w:szCs w:val="24"/>
              </w:rPr>
              <w:t>2、减分说明：上述由相关行政执法部门、行业监管部门、综合管理部门等提供处罚决定书（文件）、投诉处理记录、审批部门审查意见等作为扣分依据。也可以由相关部门组织的专项、联合等检查中发现作出的检查记录作为扣分依据。</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hAnsi="仿宋_GB2312" w:eastAsia="仿宋_GB2312" w:cs="仿宋_GB2312"/>
          <w:b/>
          <w:bCs w:val="0"/>
          <w:color w:val="000000"/>
          <w:w w:val="90"/>
          <w:kern w:val="0"/>
          <w:sz w:val="44"/>
          <w:szCs w:val="44"/>
          <w:u w:val="none"/>
          <w:lang w:val="en-US" w:eastAsia="zh-CN"/>
        </w:rPr>
      </w:pPr>
      <w:r>
        <w:rPr>
          <w:rFonts w:hint="eastAsia" w:ascii="仿宋_GB2312" w:hAnsi="仿宋_GB2312" w:eastAsia="仿宋_GB2312" w:cs="仿宋_GB2312"/>
          <w:b/>
          <w:bCs w:val="0"/>
          <w:color w:val="000000"/>
          <w:w w:val="90"/>
          <w:kern w:val="0"/>
          <w:sz w:val="44"/>
          <w:szCs w:val="44"/>
          <w:u w:val="none"/>
          <w:lang w:val="en-US" w:eastAsia="zh-CN"/>
        </w:rPr>
        <w:br w:type="page"/>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b/>
          <w:bCs w:val="0"/>
          <w:color w:val="000000"/>
          <w:w w:val="90"/>
          <w:kern w:val="0"/>
          <w:sz w:val="44"/>
          <w:szCs w:val="44"/>
          <w:u w:val="none"/>
          <w:lang w:val="en-US" w:eastAsia="zh-CN"/>
        </w:rPr>
      </w:pPr>
      <w:r>
        <w:rPr>
          <w:rFonts w:hint="eastAsia" w:ascii="仿宋_GB2312" w:hAnsi="仿宋_GB2312" w:eastAsia="仿宋_GB2312" w:cs="仿宋_GB2312"/>
          <w:b/>
          <w:bCs w:val="0"/>
          <w:color w:val="000000"/>
          <w:w w:val="90"/>
          <w:kern w:val="0"/>
          <w:sz w:val="44"/>
          <w:szCs w:val="44"/>
          <w:u w:val="none"/>
          <w:lang w:val="en-US" w:eastAsia="zh-CN"/>
        </w:rPr>
        <w:t>评价意见</w:t>
      </w:r>
    </w:p>
    <w:tbl>
      <w:tblPr>
        <w:tblStyle w:val="7"/>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7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诚信考评申报单位意见</w:t>
            </w:r>
          </w:p>
        </w:tc>
        <w:tc>
          <w:tcPr>
            <w:tcW w:w="719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诚信考评办意见</w:t>
            </w:r>
          </w:p>
        </w:tc>
        <w:tc>
          <w:tcPr>
            <w:tcW w:w="719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诚信考评指导小组意见</w:t>
            </w:r>
          </w:p>
        </w:tc>
        <w:tc>
          <w:tcPr>
            <w:tcW w:w="719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5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诚信考评监督委员会意见</w:t>
            </w:r>
          </w:p>
        </w:tc>
        <w:tc>
          <w:tcPr>
            <w:tcW w:w="719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仿宋_GB2312" w:eastAsia="仿宋_GB2312" w:cs="仿宋_GB2312"/>
                <w:b w:val="0"/>
                <w:bCs/>
                <w:color w:val="000000"/>
                <w:w w:val="90"/>
                <w:kern w:val="0"/>
                <w:sz w:val="32"/>
                <w:szCs w:val="32"/>
                <w:u w:val="none"/>
                <w:vertAlign w:val="baseline"/>
                <w:lang w:val="en-US" w:eastAsia="zh-CN"/>
              </w:rPr>
            </w:pPr>
            <w:r>
              <w:rPr>
                <w:rFonts w:hint="eastAsia" w:ascii="仿宋_GB2312" w:hAnsi="仿宋_GB2312" w:eastAsia="仿宋_GB2312" w:cs="仿宋_GB2312"/>
                <w:b w:val="0"/>
                <w:bCs/>
                <w:color w:val="000000"/>
                <w:w w:val="90"/>
                <w:kern w:val="0"/>
                <w:sz w:val="32"/>
                <w:szCs w:val="32"/>
                <w:u w:val="none"/>
                <w:vertAlign w:val="baseline"/>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ascii="仿宋_GB2312" w:hAnsi="仿宋_GB2312" w:eastAsia="仿宋_GB2312" w:cs="仿宋_GB2312"/>
          <w:b/>
          <w:bCs w:val="0"/>
          <w:color w:val="000000"/>
          <w:w w:val="90"/>
          <w:kern w:val="0"/>
          <w:sz w:val="44"/>
          <w:szCs w:val="44"/>
          <w:u w:val="none"/>
          <w:lang w:val="en-US" w:eastAsia="zh-CN"/>
        </w:rPr>
      </w:pPr>
      <w:r>
        <w:rPr>
          <w:rFonts w:hint="eastAsia" w:ascii="仿宋_GB2312" w:hAnsi="仿宋_GB2312" w:eastAsia="仿宋_GB2312" w:cs="仿宋_GB2312"/>
          <w:b/>
          <w:bCs w:val="0"/>
          <w:color w:val="000000"/>
          <w:w w:val="90"/>
          <w:kern w:val="0"/>
          <w:sz w:val="44"/>
          <w:szCs w:val="44"/>
          <w:u w:val="none"/>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bCs/>
          <w:color w:val="000000"/>
          <w:w w:val="90"/>
          <w:kern w:val="0"/>
          <w:sz w:val="32"/>
          <w:szCs w:val="32"/>
          <w:lang w:val="en-US" w:eastAsia="zh-CN"/>
        </w:rPr>
      </w:pPr>
      <w:r>
        <w:rPr>
          <w:rFonts w:hint="eastAsia" w:ascii="仿宋_GB2312" w:hAnsi="仿宋_GB2312" w:eastAsia="仿宋_GB2312" w:cs="仿宋_GB2312"/>
          <w:bCs/>
          <w:color w:val="000000"/>
          <w:w w:val="90"/>
          <w:kern w:val="0"/>
          <w:sz w:val="32"/>
          <w:szCs w:val="32"/>
          <w:lang w:val="en-US" w:eastAsia="zh-CN"/>
        </w:rPr>
        <w:t>附件二</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5" w:firstLineChars="33"/>
        <w:jc w:val="center"/>
        <w:textAlignment w:val="auto"/>
        <w:outlineLvl w:val="9"/>
        <w:rPr>
          <w:rFonts w:hint="eastAsia" w:ascii="黑体" w:hAnsi="黑体" w:eastAsia="黑体"/>
          <w:color w:val="000000"/>
          <w:sz w:val="36"/>
          <w:szCs w:val="30"/>
        </w:rPr>
      </w:pPr>
      <w:r>
        <w:rPr>
          <w:rFonts w:hint="eastAsia" w:ascii="黑体" w:hAnsi="黑体" w:eastAsia="黑体"/>
          <w:color w:val="000000"/>
          <w:sz w:val="44"/>
          <w:szCs w:val="44"/>
        </w:rPr>
        <w:t>诚信自律承诺书</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35" w:firstLineChars="45"/>
        <w:jc w:val="left"/>
        <w:textAlignment w:val="auto"/>
        <w:outlineLvl w:val="9"/>
        <w:rPr>
          <w:rFonts w:hint="eastAsia" w:ascii="仿宋_GB2312" w:eastAsia="仿宋_GB2312"/>
          <w:color w:val="000000"/>
          <w:sz w:val="30"/>
          <w:szCs w:val="30"/>
        </w:rPr>
      </w:pPr>
      <w:r>
        <w:rPr>
          <w:rFonts w:hint="eastAsia" w:ascii="仿宋_GB2312" w:eastAsia="仿宋_GB2312"/>
          <w:color w:val="000000"/>
          <w:sz w:val="30"/>
          <w:szCs w:val="30"/>
        </w:rPr>
        <w:t xml:space="preserve">    </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624" w:firstLineChars="195"/>
        <w:jc w:val="lef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为营造统一开放、公平竞争、规范有序的市场环境，树立企业诚信经营的良好形象，本企业作出以下诚信承诺：</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4" w:firstLineChars="45"/>
        <w:jc w:val="lef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一、严格依照国家有关法律、法规合法经营，依法照章纳税，遵守财务制度和税务制度。</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4" w:firstLineChars="45"/>
        <w:jc w:val="lef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二、依法开展生产经营活动，根据市场需求，提供优质服务，维护消费者合法权益。</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4" w:firstLineChars="45"/>
        <w:jc w:val="lef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三、以人为本，维护职工合法权益，建立良好的劳资关系。</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四、积极参与本行业的企业信用体系建设，自觉遵守企业诚信管理规章制度，共同树立诚信自律的道德观念和行业风尚。</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4" w:firstLineChars="45"/>
        <w:jc w:val="lef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五、自觉接受社会、群众和新闻舆论的监督。</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4" w:firstLineChars="45"/>
        <w:jc w:val="left"/>
        <w:textAlignment w:val="auto"/>
        <w:outlineLvl w:val="9"/>
        <w:rPr>
          <w:rFonts w:hint="eastAsia" w:ascii="仿宋_GB2312" w:eastAsia="仿宋_GB2312"/>
          <w:color w:val="000000"/>
          <w:sz w:val="32"/>
          <w:szCs w:val="32"/>
        </w:rPr>
      </w:pP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4" w:firstLineChars="45"/>
        <w:jc w:val="left"/>
        <w:textAlignment w:val="auto"/>
        <w:outlineLvl w:val="9"/>
        <w:rPr>
          <w:rFonts w:hint="eastAsia" w:ascii="仿宋_GB2312" w:eastAsia="仿宋_GB2312"/>
          <w:color w:val="000000"/>
          <w:sz w:val="32"/>
          <w:szCs w:val="32"/>
        </w:rPr>
      </w:pP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4" w:firstLineChars="45"/>
        <w:jc w:val="center"/>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4" w:firstLineChars="45"/>
        <w:jc w:val="center"/>
        <w:textAlignment w:val="auto"/>
        <w:outlineLvl w:val="9"/>
        <w:rPr>
          <w:rFonts w:hint="eastAsia" w:ascii="仿宋_GB2312" w:eastAsia="仿宋_GB2312"/>
          <w:color w:val="000000"/>
          <w:sz w:val="32"/>
          <w:szCs w:val="32"/>
        </w:rPr>
      </w:pPr>
    </w:p>
    <w:p>
      <w:pPr>
        <w:keepNext w:val="0"/>
        <w:keepLines w:val="0"/>
        <w:pageBreakBefore w:val="0"/>
        <w:widowControl/>
        <w:kinsoku/>
        <w:overflowPunct/>
        <w:topLinePunct w:val="0"/>
        <w:autoSpaceDE/>
        <w:autoSpaceDN/>
        <w:bidi w:val="0"/>
        <w:adjustRightInd w:val="0"/>
        <w:snapToGrid w:val="0"/>
        <w:spacing w:line="360" w:lineRule="auto"/>
        <w:ind w:left="0" w:leftChars="0" w:right="0" w:rightChars="0" w:firstLine="144" w:firstLineChars="45"/>
        <w:jc w:val="center"/>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企业名称(盖章)：</w:t>
      </w:r>
    </w:p>
    <w:p>
      <w:pPr>
        <w:keepNext w:val="0"/>
        <w:keepLines w:val="0"/>
        <w:pageBreakBefore w:val="0"/>
        <w:widowControl/>
        <w:kinsoku/>
        <w:wordWrap w:val="0"/>
        <w:overflowPunct/>
        <w:topLinePunct w:val="0"/>
        <w:autoSpaceDE/>
        <w:autoSpaceDN/>
        <w:bidi w:val="0"/>
        <w:adjustRightInd w:val="0"/>
        <w:snapToGrid w:val="0"/>
        <w:spacing w:line="360" w:lineRule="auto"/>
        <w:ind w:right="0" w:rightChars="0"/>
        <w:jc w:val="center"/>
        <w:textAlignment w:val="auto"/>
        <w:outlineLvl w:val="9"/>
        <w:rPr>
          <w:rFonts w:hint="eastAsia" w:ascii="仿宋_GB2312" w:eastAsia="仿宋_GB2312"/>
          <w:color w:val="000000"/>
          <w:sz w:val="30"/>
          <w:szCs w:val="30"/>
        </w:rPr>
      </w:pPr>
      <w:r>
        <w:rPr>
          <w:rFonts w:hint="eastAsia" w:ascii="仿宋_GB2312" w:eastAsia="仿宋_GB2312"/>
          <w:color w:val="000000"/>
          <w:sz w:val="32"/>
          <w:szCs w:val="32"/>
          <w:lang w:val="en-US" w:eastAsia="zh-CN"/>
        </w:rPr>
        <w:t xml:space="preserve">                        日</w:t>
      </w:r>
      <w:r>
        <w:rPr>
          <w:rFonts w:hint="eastAsia" w:ascii="仿宋_GB2312" w:eastAsia="仿宋_GB2312"/>
          <w:color w:val="000000"/>
          <w:sz w:val="32"/>
          <w:szCs w:val="32"/>
        </w:rPr>
        <w:t xml:space="preserve"> 期：  年   月   日</w:t>
      </w:r>
    </w:p>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sz w:val="28"/>
        </w:rPr>
      </w:pPr>
      <w:r>
        <w:rPr>
          <w:rFonts w:hint="eastAsia" w:ascii="仿宋_GB2312" w:hAnsi="仿宋_GB2312" w:eastAsia="仿宋_GB2312" w:cs="仿宋_GB2312"/>
          <w:bCs/>
          <w:color w:val="000000"/>
          <w:w w:val="90"/>
          <w:kern w:val="0"/>
          <w:sz w:val="32"/>
          <w:szCs w:val="32"/>
          <w:lang w:val="en-US" w:eastAsia="zh-CN"/>
        </w:rPr>
        <w:t>附件三：</w:t>
      </w:r>
      <w:r>
        <w:rPr>
          <w:sz w:val="28"/>
        </w:rPr>
        <mc:AlternateContent>
          <mc:Choice Requires="wps">
            <w:drawing>
              <wp:anchor distT="0" distB="0" distL="114300" distR="114300" simplePos="0" relativeHeight="251657216" behindDoc="1" locked="0" layoutInCell="1" allowOverlap="1">
                <wp:simplePos x="0" y="0"/>
                <wp:positionH relativeFrom="column">
                  <wp:posOffset>-375920</wp:posOffset>
                </wp:positionH>
                <wp:positionV relativeFrom="paragraph">
                  <wp:posOffset>134620</wp:posOffset>
                </wp:positionV>
                <wp:extent cx="6210935" cy="1247775"/>
                <wp:effectExtent l="4445" t="4445" r="13970" b="5080"/>
                <wp:wrapNone/>
                <wp:docPr id="8" name="文本框 2"/>
                <wp:cNvGraphicFramePr/>
                <a:graphic xmlns:a="http://schemas.openxmlformats.org/drawingml/2006/main">
                  <a:graphicData uri="http://schemas.microsoft.com/office/word/2010/wordprocessingShape">
                    <wps:wsp>
                      <wps:cNvSpPr txBox="1"/>
                      <wps:spPr>
                        <a:xfrm>
                          <a:off x="0" y="0"/>
                          <a:ext cx="6210935" cy="12477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val="0"/>
                                <w:bCs/>
                                <w:snapToGrid w:val="0"/>
                                <w:color w:val="FF0000"/>
                                <w:spacing w:val="-23"/>
                                <w:w w:val="33"/>
                                <w:sz w:val="144"/>
                                <w:szCs w:val="28"/>
                                <w:lang w:val="en-US" w:eastAsia="zh-CN"/>
                              </w:rPr>
                            </w:pPr>
                            <w:r>
                              <w:rPr>
                                <w:rFonts w:hint="eastAsia" w:ascii="宋体" w:hAnsi="宋体" w:eastAsia="宋体" w:cs="宋体"/>
                                <w:b w:val="0"/>
                                <w:bCs/>
                                <w:snapToGrid/>
                                <w:color w:val="FF0000"/>
                                <w:spacing w:val="-23"/>
                                <w:w w:val="33"/>
                                <w:sz w:val="144"/>
                                <w:szCs w:val="28"/>
                                <w:lang w:val="en-US" w:eastAsia="zh-CN"/>
                              </w:rPr>
                              <w:t>中共温州市建设工程造价管理协会支部委员会文件</w:t>
                            </w:r>
                          </w:p>
                        </w:txbxContent>
                      </wps:txbx>
                      <wps:bodyPr upright="1"/>
                    </wps:wsp>
                  </a:graphicData>
                </a:graphic>
              </wp:anchor>
            </w:drawing>
          </mc:Choice>
          <mc:Fallback>
            <w:pict>
              <v:shape id="文本框 2" o:spid="_x0000_s1026" o:spt="202" type="#_x0000_t202" style="position:absolute;left:0pt;margin-left:-29.6pt;margin-top:10.6pt;height:98.25pt;width:489.05pt;z-index:-251659264;mso-width-relative:page;mso-height-relative:page;" fillcolor="#FFFFFF" filled="t" stroked="t" coordsize="21600,21600" o:gfxdata="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8ueAfYAAAACgEAAA8AAAAAAAAAAQAgAAAAIgAAAGRycy9kb3ducmV2LnhtbFBLAQIUABQAAAAI&#10;AIdO4kBBzWsi7QEAAOkDAAAOAAAAAAAAAAEAIAAAACcBAABkcnMvZTJvRG9jLnhtbFBLBQYAAAAA&#10;BgAGAFkBAACGBQAAAAA=&#10;">
                <v:fill on="t" focussize="0,0"/>
                <v:stroke color="#FFFFFF"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val="0"/>
                          <w:bCs/>
                          <w:snapToGrid w:val="0"/>
                          <w:color w:val="FF0000"/>
                          <w:spacing w:val="-23"/>
                          <w:w w:val="33"/>
                          <w:sz w:val="144"/>
                          <w:szCs w:val="28"/>
                          <w:lang w:val="en-US" w:eastAsia="zh-CN"/>
                        </w:rPr>
                      </w:pPr>
                      <w:r>
                        <w:rPr>
                          <w:rFonts w:hint="eastAsia" w:ascii="宋体" w:hAnsi="宋体" w:eastAsia="宋体" w:cs="宋体"/>
                          <w:b w:val="0"/>
                          <w:bCs/>
                          <w:snapToGrid/>
                          <w:color w:val="FF0000"/>
                          <w:spacing w:val="-23"/>
                          <w:w w:val="33"/>
                          <w:sz w:val="144"/>
                          <w:szCs w:val="28"/>
                          <w:lang w:val="en-US" w:eastAsia="zh-CN"/>
                        </w:rPr>
                        <w:t>中共温州市建设工程造价管理协会支部委员会文件</w:t>
                      </w: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sz w:val="28"/>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eastAsia="仿宋_GB2312"/>
          <w:sz w:val="28"/>
          <w:szCs w:val="28"/>
          <w:lang w:val="en-US" w:eastAsia="zh-CN"/>
        </w:rPr>
      </w:pPr>
      <w:r>
        <w:rPr>
          <w:sz w:val="28"/>
        </w:rPr>
        <mc:AlternateContent>
          <mc:Choice Requires="wps">
            <w:drawing>
              <wp:anchor distT="0" distB="0" distL="114300" distR="114300" simplePos="0" relativeHeight="251667456" behindDoc="0" locked="0" layoutInCell="1" allowOverlap="1">
                <wp:simplePos x="0" y="0"/>
                <wp:positionH relativeFrom="column">
                  <wp:posOffset>2480310</wp:posOffset>
                </wp:positionH>
                <wp:positionV relativeFrom="paragraph">
                  <wp:posOffset>215265</wp:posOffset>
                </wp:positionV>
                <wp:extent cx="448310" cy="437515"/>
                <wp:effectExtent l="4445" t="4445" r="23495" b="15240"/>
                <wp:wrapNone/>
                <wp:docPr id="9" name="文本框 3"/>
                <wp:cNvGraphicFramePr/>
                <a:graphic xmlns:a="http://schemas.openxmlformats.org/drawingml/2006/main">
                  <a:graphicData uri="http://schemas.microsoft.com/office/word/2010/wordprocessingShape">
                    <wps:wsp>
                      <wps:cNvSpPr txBox="1"/>
                      <wps:spPr>
                        <a:xfrm>
                          <a:off x="0" y="0"/>
                          <a:ext cx="448310" cy="4375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color w:val="FF0000"/>
                                <w:sz w:val="44"/>
                                <w:szCs w:val="44"/>
                              </w:rPr>
                            </w:pPr>
                            <w:r>
                              <w:rPr>
                                <w:rFonts w:hint="eastAsia" w:ascii="宋体" w:hAnsi="宋体" w:eastAsia="宋体" w:cs="宋体"/>
                                <w:color w:val="FF0000"/>
                                <w:sz w:val="44"/>
                                <w:szCs w:val="44"/>
                              </w:rPr>
                              <w:t>★</w:t>
                            </w:r>
                          </w:p>
                        </w:txbxContent>
                      </wps:txbx>
                      <wps:bodyPr upright="1"/>
                    </wps:wsp>
                  </a:graphicData>
                </a:graphic>
              </wp:anchor>
            </w:drawing>
          </mc:Choice>
          <mc:Fallback>
            <w:pict>
              <v:shape id="文本框 3" o:spid="_x0000_s1026" o:spt="202" type="#_x0000_t202" style="position:absolute;left:0pt;margin-left:195.3pt;margin-top:16.95pt;height:34.45pt;width:35.3pt;z-index:251667456;mso-width-relative:page;mso-height-relative:page;" fillcolor="#FFFFFF" filled="t" stroked="t" coordsize="21600,21600" o:gfxdata="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g&#10;Ipt12AAAAAoBAAAPAAAAAAAAAAEAIAAAACIAAABkcnMvZG93bnJldi54bWxQSwECFAAUAAAACACH&#10;TuJA6Jqz5esBAADnAwAADgAAAAAAAAABACAAAAAnAQAAZHJzL2Uyb0RvYy54bWxQSwUGAAAAAAYA&#10;BgBZAQAAhAUAAAAA&#10;">
                <v:fill on="t" focussize="0,0"/>
                <v:stroke color="#FFFFFF" joinstyle="miter"/>
                <v:imagedata o:title=""/>
                <o:lock v:ext="edit" aspectratio="f"/>
                <v:textbox>
                  <w:txbxContent>
                    <w:p>
                      <w:pPr>
                        <w:rPr>
                          <w:color w:val="FF0000"/>
                          <w:sz w:val="44"/>
                          <w:szCs w:val="44"/>
                        </w:rPr>
                      </w:pPr>
                      <w:r>
                        <w:rPr>
                          <w:rFonts w:hint="eastAsia" w:ascii="宋体" w:hAnsi="宋体" w:eastAsia="宋体" w:cs="宋体"/>
                          <w:color w:val="FF0000"/>
                          <w:sz w:val="44"/>
                          <w:szCs w:val="44"/>
                        </w:rPr>
                        <w:t>★</w:t>
                      </w:r>
                    </w:p>
                  </w:txbxContent>
                </v:textbox>
              </v:shape>
            </w:pict>
          </mc:Fallback>
        </mc:AlternateContent>
      </w:r>
      <w:r>
        <w:rPr>
          <w:rFonts w:hint="eastAsia" w:ascii="仿宋_GB2312" w:eastAsia="仿宋_GB2312"/>
          <w:sz w:val="28"/>
          <w:szCs w:val="28"/>
          <w:lang w:val="en-US" w:eastAsia="zh-CN"/>
        </w:rPr>
        <w:t>温建价协党〔2017〕3号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黑体" w:eastAsia="黑体"/>
          <w:sz w:val="24"/>
          <w:szCs w:val="24"/>
        </w:rPr>
      </w:pPr>
      <w:r>
        <w:rPr>
          <w:rFonts w:hint="eastAsia" w:ascii="黑体" w:hAnsi="宋体" w:eastAsia="黑体"/>
          <w:b/>
          <w:sz w:val="24"/>
          <w:szCs w:val="24"/>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108585</wp:posOffset>
                </wp:positionV>
                <wp:extent cx="5647055" cy="635"/>
                <wp:effectExtent l="0" t="19050" r="10795" b="37465"/>
                <wp:wrapNone/>
                <wp:docPr id="10" name="直线 4"/>
                <wp:cNvGraphicFramePr/>
                <a:graphic xmlns:a="http://schemas.openxmlformats.org/drawingml/2006/main">
                  <a:graphicData uri="http://schemas.microsoft.com/office/word/2010/wordprocessingShape">
                    <wps:wsp>
                      <wps:cNvCnPr/>
                      <wps:spPr>
                        <a:xfrm>
                          <a:off x="0" y="0"/>
                          <a:ext cx="564705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pt;margin-top:8.55pt;height:0.05pt;width:444.65pt;z-index:251665408;mso-width-relative:page;mso-height-relative:page;" filled="f" stroked="t" coordsize="21600,21600" o:gfxdata="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ltNkK2wAAAAkBAAAPAAAAAAAAAAEA&#10;IAAAACIAAABkcnMvZG93bnJldi54bWxQSwECFAAUAAAACACHTuJA+KyBwdMBAACRAwAADgAAAAAA&#10;AAABACAAAAAqAQAAZHJzL2Uyb0RvYy54bWxQSwUGAAAAAAYABgBZAQAAbwUAAAAA&#10;">
                <v:fill on="f" focussize="0,0"/>
                <v:stroke weight="3pt" color="#FF0000" joinstyle="round"/>
                <v:imagedata o:title=""/>
                <o:lock v:ext="edit" aspectratio="f"/>
              </v:line>
            </w:pict>
          </mc:Fallback>
        </mc:AlternateContent>
      </w:r>
    </w:p>
    <w:p>
      <w:pPr>
        <w:jc w:val="center"/>
        <w:rPr>
          <w:rFonts w:hint="eastAsia" w:ascii="黑体" w:hAnsi="宋体" w:eastAsia="黑体" w:cs="宋体"/>
          <w:color w:val="26519D"/>
          <w:kern w:val="0"/>
          <w:sz w:val="44"/>
          <w:szCs w:val="44"/>
        </w:rPr>
      </w:pPr>
      <w:r>
        <w:rPr>
          <w:rFonts w:hint="eastAsia" w:ascii="黑体" w:hAnsi="宋体" w:eastAsia="黑体" w:cs="宋体"/>
          <w:color w:val="000000"/>
          <w:kern w:val="0"/>
          <w:sz w:val="44"/>
          <w:szCs w:val="44"/>
        </w:rPr>
        <w:t>关于印发《温州市建设工程造价中介服务机构诚信考评细则</w:t>
      </w:r>
      <w:r>
        <w:rPr>
          <w:rFonts w:hint="eastAsia" w:ascii="黑体" w:hAnsi="宋体" w:eastAsia="黑体" w:cs="宋体"/>
          <w:color w:val="000000"/>
          <w:kern w:val="0"/>
          <w:sz w:val="44"/>
          <w:szCs w:val="44"/>
          <w:lang w:eastAsia="zh-CN"/>
        </w:rPr>
        <w:t>（</w:t>
      </w:r>
      <w:r>
        <w:rPr>
          <w:rFonts w:hint="eastAsia" w:ascii="黑体" w:hAnsi="宋体" w:eastAsia="黑体" w:cs="宋体"/>
          <w:color w:val="000000"/>
          <w:kern w:val="0"/>
          <w:sz w:val="44"/>
          <w:szCs w:val="44"/>
          <w:lang w:val="en-US" w:eastAsia="zh-CN"/>
        </w:rPr>
        <w:t>暂行</w:t>
      </w:r>
      <w:r>
        <w:rPr>
          <w:rFonts w:hint="eastAsia" w:ascii="黑体" w:hAnsi="宋体" w:eastAsia="黑体" w:cs="宋体"/>
          <w:color w:val="000000"/>
          <w:kern w:val="0"/>
          <w:sz w:val="44"/>
          <w:szCs w:val="44"/>
          <w:lang w:eastAsia="zh-CN"/>
        </w:rPr>
        <w:t>）</w:t>
      </w:r>
      <w:r>
        <w:rPr>
          <w:rFonts w:hint="eastAsia" w:ascii="黑体" w:hAnsi="宋体" w:eastAsia="黑体" w:cs="宋体"/>
          <w:color w:val="000000"/>
          <w:kern w:val="0"/>
          <w:sz w:val="44"/>
          <w:szCs w:val="44"/>
        </w:rPr>
        <w:t>》的通知</w:t>
      </w:r>
    </w:p>
    <w:p>
      <w:pPr>
        <w:widowControl/>
        <w:shd w:val="clear" w:color="auto" w:fill="FFFFFF"/>
        <w:spacing w:line="560" w:lineRule="exact"/>
        <w:jc w:val="center"/>
        <w:rPr>
          <w:rFonts w:hint="eastAsia" w:ascii="黑体" w:hAnsi="宋体" w:eastAsia="黑体" w:cs="宋体"/>
          <w:color w:val="26519D"/>
          <w:kern w:val="0"/>
          <w:sz w:val="44"/>
          <w:szCs w:val="44"/>
        </w:rPr>
      </w:pPr>
    </w:p>
    <w:p>
      <w:pPr>
        <w:widowControl/>
        <w:shd w:val="clear" w:color="auto" w:fill="FFFFFF"/>
        <w:spacing w:line="580" w:lineRule="exact"/>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各有关中介机构：</w:t>
      </w:r>
    </w:p>
    <w:p>
      <w:pPr>
        <w:widowControl/>
        <w:shd w:val="clear" w:color="auto" w:fill="FFFFFF"/>
        <w:spacing w:line="580" w:lineRule="exact"/>
        <w:ind w:firstLine="480" w:firstLineChars="15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 xml:space="preserve"> 为了贯彻落实全国、省、市两新组织党建工作会议精神，</w:t>
      </w:r>
      <w:r>
        <w:rPr>
          <w:rFonts w:hint="eastAsia" w:ascii="仿宋_GB2312" w:hAnsi="Verdana" w:eastAsia="仿宋_GB2312" w:cs="宋体"/>
          <w:color w:val="auto"/>
          <w:kern w:val="0"/>
          <w:sz w:val="32"/>
          <w:szCs w:val="32"/>
        </w:rPr>
        <w:t>加强建设工程造价中介服务机构的职业道德教育和诚信建设，根据市住建委社会组织联合委员会有关要求和意见，造价协会党支部开展“党建+诚信”示范行业活动，结合工程造价</w:t>
      </w:r>
      <w:r>
        <w:rPr>
          <w:rFonts w:hint="eastAsia" w:ascii="仿宋_GB2312" w:hAnsi="Verdana" w:eastAsia="仿宋_GB2312" w:cs="宋体"/>
          <w:color w:val="000000"/>
          <w:kern w:val="0"/>
          <w:sz w:val="32"/>
          <w:szCs w:val="32"/>
        </w:rPr>
        <w:t>中介服务行业实际，制定《温州市建设工程造价中介服务机构诚信考评细则（暂行）》，现将此细则印发给你们，请认真贯彻执行。</w:t>
      </w:r>
    </w:p>
    <w:p>
      <w:pPr>
        <w:widowControl/>
        <w:shd w:val="clear" w:color="auto" w:fill="FFFFFF"/>
        <w:spacing w:line="580" w:lineRule="exact"/>
        <w:ind w:firstLine="480" w:firstLineChars="15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附件：《温州市建设工程造价中介服务机构诚信考评细则（暂行）》</w:t>
      </w:r>
    </w:p>
    <w:p>
      <w:pPr>
        <w:widowControl/>
        <w:shd w:val="clear" w:color="auto" w:fill="FFFFFF"/>
        <w:tabs>
          <w:tab w:val="left" w:pos="3873"/>
        </w:tabs>
        <w:spacing w:line="580" w:lineRule="exact"/>
        <w:ind w:firstLine="480" w:firstLineChars="15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ab/>
      </w:r>
    </w:p>
    <w:p>
      <w:pPr>
        <w:widowControl/>
        <w:shd w:val="clear" w:color="auto" w:fill="FFFFFF"/>
        <w:tabs>
          <w:tab w:val="left" w:pos="3873"/>
        </w:tabs>
        <w:spacing w:line="580" w:lineRule="exact"/>
        <w:ind w:firstLine="480" w:firstLineChars="150"/>
        <w:jc w:val="left"/>
        <w:rPr>
          <w:rFonts w:hint="eastAsia" w:ascii="仿宋_GB2312" w:hAnsi="Verdana" w:eastAsia="仿宋_GB2312" w:cs="宋体"/>
          <w:color w:val="000000"/>
          <w:kern w:val="0"/>
          <w:sz w:val="32"/>
          <w:szCs w:val="32"/>
        </w:rPr>
      </w:pPr>
    </w:p>
    <w:p>
      <w:pPr>
        <w:widowControl/>
        <w:shd w:val="clear" w:color="auto" w:fill="FFFFFF"/>
        <w:spacing w:line="580" w:lineRule="exact"/>
        <w:ind w:firstLine="480" w:firstLineChars="150"/>
        <w:jc w:val="righ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中共温州市建设工程造价管理协会支部委员会</w:t>
      </w:r>
    </w:p>
    <w:p>
      <w:pPr>
        <w:spacing w:line="580" w:lineRule="exact"/>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二O一七年十</w:t>
      </w:r>
      <w:r>
        <w:rPr>
          <w:rFonts w:hint="eastAsia" w:ascii="仿宋_GB2312" w:hAnsi="仿宋" w:eastAsia="仿宋_GB2312"/>
          <w:sz w:val="32"/>
          <w:szCs w:val="32"/>
          <w:lang w:val="en-US" w:eastAsia="zh-CN"/>
        </w:rPr>
        <w:t>二</w:t>
      </w:r>
      <w:r>
        <w:rPr>
          <w:rFonts w:hint="eastAsia" w:ascii="仿宋_GB2312" w:hAnsi="仿宋" w:eastAsia="仿宋_GB2312"/>
          <w:sz w:val="32"/>
          <w:szCs w:val="32"/>
        </w:rPr>
        <w:t>月</w:t>
      </w:r>
    </w:p>
    <w:p>
      <w:pPr>
        <w:ind w:firstLine="420"/>
        <w:jc w:val="left"/>
        <w:rPr>
          <w:rFonts w:hint="eastAsia" w:ascii="仿宋_GB2312" w:eastAsia="仿宋_GB2312"/>
          <w:sz w:val="32"/>
          <w:szCs w:val="32"/>
        </w:rPr>
      </w:pPr>
      <w:r>
        <w:rPr>
          <w:rFonts w:hint="eastAsia" w:ascii="仿宋_GB2312" w:eastAsia="仿宋_GB2312"/>
          <w:sz w:val="32"/>
          <w:szCs w:val="32"/>
        </w:rPr>
        <w:br w:type="page"/>
      </w:r>
    </w:p>
    <w:p>
      <w:pPr>
        <w:ind w:firstLine="420"/>
        <w:jc w:val="left"/>
        <w:rPr>
          <w:rFonts w:hint="eastAsia" w:ascii="仿宋_GB2312" w:eastAsia="仿宋_GB2312"/>
          <w:sz w:val="32"/>
          <w:szCs w:val="32"/>
        </w:rPr>
      </w:pPr>
      <w:r>
        <w:rPr>
          <w:rFonts w:hint="eastAsia" w:ascii="仿宋_GB2312" w:eastAsia="仿宋_GB2312"/>
          <w:sz w:val="32"/>
          <w:szCs w:val="32"/>
        </w:rPr>
        <w:t>（该页无内容）</w:t>
      </w: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ind w:firstLine="420"/>
        <w:jc w:val="right"/>
        <w:rPr>
          <w:rFonts w:hint="eastAsia" w:ascii="仿宋_GB2312" w:eastAsia="仿宋_GB2312"/>
          <w:sz w:val="32"/>
          <w:szCs w:val="32"/>
        </w:rPr>
      </w:pPr>
    </w:p>
    <w:p>
      <w:pPr>
        <w:rPr>
          <w:rFonts w:hint="eastAsia" w:ascii="黑体" w:eastAsia="黑体"/>
          <w:b/>
          <w:sz w:val="32"/>
          <w:szCs w:val="32"/>
        </w:rPr>
      </w:pPr>
      <w:r>
        <w:rPr>
          <w:rFonts w:hint="eastAsia" w:ascii="黑体" w:eastAsia="黑体"/>
          <w:b/>
          <w:sz w:val="32"/>
          <w:szCs w:val="32"/>
        </w:rPr>
        <w:t>主题词：中介机构    考评细则    党支部</w:t>
      </w:r>
    </w:p>
    <w:p>
      <w:pPr>
        <w:pStyle w:val="2"/>
        <w:snapToGrid/>
        <w:spacing w:line="240" w:lineRule="auto"/>
        <w:rPr>
          <w:rFonts w:hint="eastAsia" w:ascii="仿宋_GB2312" w:hAnsi="仿宋_GB2312" w:eastAsia="仿宋_GB2312" w:cs="仿宋_GB2312"/>
          <w:bCs/>
          <w:w w:val="90"/>
          <w:szCs w:val="32"/>
        </w:rPr>
      </w:pPr>
      <w:r>
        <w:rPr>
          <w:rFonts w:hint="eastAsia" w:ascii="仿宋_GB2312" w:hAnsi="仿宋_GB2312" w:eastAsia="仿宋_GB2312" w:cs="仿宋_GB2312"/>
          <w:bCs/>
          <w:w w:val="90"/>
          <w:szCs w:val="32"/>
        </w:rPr>
        <mc:AlternateContent>
          <mc:Choice Requires="wpg">
            <w:drawing>
              <wp:anchor distT="0" distB="0" distL="114300" distR="114300" simplePos="0" relativeHeight="251663360" behindDoc="0" locked="0" layoutInCell="1" allowOverlap="1">
                <wp:simplePos x="0" y="0"/>
                <wp:positionH relativeFrom="column">
                  <wp:posOffset>-57150</wp:posOffset>
                </wp:positionH>
                <wp:positionV relativeFrom="paragraph">
                  <wp:posOffset>5080</wp:posOffset>
                </wp:positionV>
                <wp:extent cx="5499100" cy="1169670"/>
                <wp:effectExtent l="0" t="0" r="0" b="0"/>
                <wp:wrapNone/>
                <wp:docPr id="11" name="组合 5"/>
                <wp:cNvGraphicFramePr/>
                <a:graphic xmlns:a="http://schemas.openxmlformats.org/drawingml/2006/main">
                  <a:graphicData uri="http://schemas.microsoft.com/office/word/2010/wordprocessingGroup">
                    <wpg:wgp>
                      <wpg:cNvGrpSpPr/>
                      <wpg:grpSpPr>
                        <a:xfrm>
                          <a:off x="0" y="0"/>
                          <a:ext cx="5499100" cy="1169670"/>
                          <a:chOff x="1448" y="14589"/>
                          <a:chExt cx="9172" cy="624"/>
                        </a:xfrm>
                      </wpg:grpSpPr>
                      <wps:wsp>
                        <wps:cNvPr id="12" name="直线 6"/>
                        <wps:cNvCnPr/>
                        <wps:spPr>
                          <a:xfrm>
                            <a:off x="1448" y="14589"/>
                            <a:ext cx="9172" cy="0"/>
                          </a:xfrm>
                          <a:prstGeom prst="line">
                            <a:avLst/>
                          </a:prstGeom>
                          <a:ln w="9525" cap="flat" cmpd="sng">
                            <a:solidFill>
                              <a:srgbClr val="000000"/>
                            </a:solidFill>
                            <a:prstDash val="solid"/>
                            <a:headEnd type="none" w="med" len="med"/>
                            <a:tailEnd type="none" w="med" len="med"/>
                          </a:ln>
                        </wps:spPr>
                        <wps:bodyPr upright="1"/>
                      </wps:wsp>
                      <wps:wsp>
                        <wps:cNvPr id="13" name="直线 7"/>
                        <wps:cNvCnPr/>
                        <wps:spPr>
                          <a:xfrm>
                            <a:off x="1448" y="15213"/>
                            <a:ext cx="9172"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4.5pt;margin-top:0.4pt;height:92.1pt;width:433pt;z-index:251663360;mso-width-relative:page;mso-height-relative:page;" coordorigin="1448,14589" coordsize="9172,624" o:gfxdata="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x5npj1gAAAAcBAAAPAAAAAAAAAAEAIAAAACIAAABkcnMvZG93bnJldi54bWxQSwECFAAU&#10;AAAACACHTuJAgs5HZ2UCAADGBgAADgAAAAAAAAABACAAAAAlAQAAZHJzL2Uyb0RvYy54bWxQSwUG&#10;AAAAAAYABgBZAQAA/AUAAAAA&#10;">
                <o:lock v:ext="edit" aspectratio="f"/>
                <v:line id="直线 6" o:spid="_x0000_s1026" o:spt="20" style="position:absolute;left:1448;top:14589;height:0;width:9172;"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7" o:spid="_x0000_s1026" o:spt="20" style="position:absolute;left:1448;top:15213;height:0;width:9172;"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仿宋_GB2312" w:hAnsi="仿宋_GB2312" w:eastAsia="仿宋_GB2312" w:cs="仿宋_GB2312"/>
          <w:bCs/>
          <w:w w:val="90"/>
          <w:szCs w:val="32"/>
        </w:rPr>
        <w:t>主送：温州市建设工程造价中介服务机构</w:t>
      </w:r>
    </w:p>
    <w:p>
      <w:pPr>
        <w:pStyle w:val="2"/>
        <w:snapToGrid/>
        <w:spacing w:line="240" w:lineRule="auto"/>
        <w:rPr>
          <w:rFonts w:hint="eastAsia" w:ascii="仿宋_GB2312" w:hAnsi="仿宋_GB2312" w:eastAsia="仿宋_GB2312" w:cs="仿宋_GB2312"/>
          <w:bCs/>
          <w:w w:val="90"/>
          <w:szCs w:val="32"/>
        </w:rPr>
      </w:pPr>
      <w:r>
        <w:rPr>
          <w:rFonts w:hint="eastAsia" w:ascii="仿宋_GB2312" w:hAnsi="仿宋_GB2312" w:eastAsia="仿宋_GB2312" w:cs="仿宋_GB2312"/>
          <w:bCs/>
          <w:color w:val="000000"/>
          <w:w w:val="90"/>
          <w:kern w:val="0"/>
          <w:sz w:val="32"/>
          <w:szCs w:val="32"/>
        </w:rPr>
        <w:t>抄送：</w:t>
      </w:r>
      <w:r>
        <w:rPr>
          <w:rFonts w:hint="eastAsia" w:ascii="仿宋_GB2312" w:hAnsi="仿宋_GB2312" w:eastAsia="仿宋_GB2312" w:cs="仿宋_GB2312"/>
          <w:bCs/>
          <w:w w:val="90"/>
          <w:szCs w:val="32"/>
        </w:rPr>
        <w:t>中共温州</w:t>
      </w:r>
      <w:r>
        <w:rPr>
          <w:rFonts w:hint="eastAsia" w:ascii="仿宋_GB2312" w:hAnsi="仿宋_GB2312" w:eastAsia="仿宋_GB2312" w:cs="仿宋_GB2312"/>
          <w:bCs/>
          <w:color w:val="000000"/>
          <w:w w:val="90"/>
          <w:kern w:val="0"/>
          <w:szCs w:val="32"/>
        </w:rPr>
        <w:t>市住房和城乡建设委员会社会组织联合委员会</w:t>
      </w:r>
      <w:r>
        <w:rPr>
          <w:rFonts w:hint="eastAsia" w:ascii="仿宋_GB2312" w:hAnsi="仿宋_GB2312" w:eastAsia="仿宋_GB2312" w:cs="仿宋_GB2312"/>
          <w:bCs/>
          <w:color w:val="000000"/>
          <w:w w:val="90"/>
          <w:kern w:val="0"/>
          <w:szCs w:val="32"/>
          <w:lang w:eastAsia="zh-CN"/>
        </w:rPr>
        <w:t>、</w:t>
      </w:r>
    </w:p>
    <w:p>
      <w:pPr>
        <w:widowControl/>
        <w:shd w:val="clear" w:color="auto" w:fill="FFFFFF"/>
        <w:jc w:val="left"/>
        <w:rPr>
          <w:rFonts w:hint="eastAsia" w:ascii="仿宋_GB2312" w:hAnsi="仿宋_GB2312" w:eastAsia="仿宋_GB2312" w:cs="仿宋_GB2312"/>
          <w:bCs/>
          <w:color w:val="000000"/>
          <w:w w:val="90"/>
          <w:kern w:val="0"/>
          <w:sz w:val="32"/>
          <w:szCs w:val="32"/>
        </w:rPr>
      </w:pPr>
      <w:r>
        <w:rPr>
          <w:rFonts w:hint="eastAsia" w:ascii="仿宋_GB2312" w:hAnsi="仿宋_GB2312" w:eastAsia="仿宋_GB2312" w:cs="仿宋_GB2312"/>
          <w:bCs/>
          <w:color w:val="000000"/>
          <w:w w:val="90"/>
          <w:kern w:val="0"/>
          <w:sz w:val="32"/>
          <w:szCs w:val="32"/>
          <w:lang w:val="en-US" w:eastAsia="zh-CN"/>
        </w:rPr>
        <w:t xml:space="preserve">      </w:t>
      </w:r>
      <w:r>
        <w:rPr>
          <w:rFonts w:hint="eastAsia" w:ascii="仿宋_GB2312" w:hAnsi="仿宋_GB2312" w:eastAsia="仿宋_GB2312" w:cs="仿宋_GB2312"/>
          <w:bCs/>
          <w:color w:val="000000"/>
          <w:w w:val="90"/>
          <w:kern w:val="0"/>
          <w:sz w:val="32"/>
          <w:szCs w:val="32"/>
        </w:rPr>
        <w:t>中共温州市建设工程造价管理处支部委员会</w:t>
      </w:r>
    </w:p>
    <w:p>
      <w:pPr>
        <w:widowControl/>
        <w:shd w:val="clear" w:color="auto" w:fill="FFFFFF"/>
        <w:jc w:val="center"/>
        <w:rPr>
          <w:rFonts w:hint="eastAsia" w:ascii="仿宋_GB2312" w:hAnsi="宋体" w:eastAsia="仿宋_GB2312" w:cs="宋体"/>
          <w:b/>
          <w:color w:val="000000"/>
          <w:kern w:val="0"/>
          <w:sz w:val="44"/>
          <w:szCs w:val="44"/>
        </w:rPr>
      </w:pPr>
      <w:r>
        <w:rPr>
          <w:rFonts w:hint="eastAsia" w:ascii="仿宋_GB2312" w:hAnsi="仿宋_GB2312" w:eastAsia="仿宋_GB2312" w:cs="仿宋_GB2312"/>
          <w:bCs/>
          <w:color w:val="000000"/>
          <w:w w:val="90"/>
          <w:kern w:val="0"/>
          <w:sz w:val="32"/>
          <w:szCs w:val="32"/>
        </w:rPr>
        <w:t>温州市建设工程造价管理</w:t>
      </w:r>
      <w:r>
        <w:rPr>
          <w:rFonts w:hint="eastAsia" w:ascii="仿宋_GB2312" w:hAnsi="仿宋_GB2312" w:eastAsia="仿宋_GB2312" w:cs="仿宋_GB2312"/>
          <w:w w:val="90"/>
          <w:sz w:val="32"/>
          <w:szCs w:val="32"/>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359410</wp:posOffset>
                </wp:positionV>
                <wp:extent cx="5499100" cy="0"/>
                <wp:effectExtent l="0" t="0" r="0" b="0"/>
                <wp:wrapNone/>
                <wp:docPr id="14" name="直线 8"/>
                <wp:cNvGraphicFramePr/>
                <a:graphic xmlns:a="http://schemas.openxmlformats.org/drawingml/2006/main">
                  <a:graphicData uri="http://schemas.microsoft.com/office/word/2010/wordprocessingShape">
                    <wps:wsp>
                      <wps:cNvCnPr/>
                      <wps:spPr>
                        <a:xfrm>
                          <a:off x="0" y="0"/>
                          <a:ext cx="5499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3pt;margin-top:28.3pt;height:0pt;width:433pt;z-index:251664384;mso-width-relative:page;mso-height-relative:page;" filled="f" stroked="t" coordsize="21600,21600" o:gfxdata="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OlwJ9UAAAAIAQAADwAAAAAAAAABACAAAAAiAAAAZHJz&#10;L2Rvd25yZXYueG1sUEsBAhQAFAAAAAgAh07iQOF/kW/OAQAAjgMAAA4AAAAAAAAAAQAgAAAAJAEA&#10;AGRycy9lMm9Eb2MueG1sUEsFBgAAAAAGAAYAWQEAAGQFAAAAAA==&#10;">
                <v:fill on="f" focussize="0,0"/>
                <v:stroke color="#000000" joinstyle="round"/>
                <v:imagedata o:title=""/>
                <o:lock v:ext="edit" aspectratio="f"/>
              </v:line>
            </w:pict>
          </mc:Fallback>
        </mc:AlternateContent>
      </w:r>
      <w:r>
        <w:rPr>
          <w:rFonts w:hint="eastAsia" w:ascii="仿宋_GB2312" w:hAnsi="仿宋_GB2312" w:eastAsia="仿宋_GB2312" w:cs="仿宋_GB2312"/>
          <w:bCs/>
          <w:color w:val="000000"/>
          <w:w w:val="90"/>
          <w:kern w:val="0"/>
          <w:sz w:val="32"/>
          <w:szCs w:val="32"/>
          <w:lang w:val="en-US" w:eastAsia="zh-CN"/>
        </w:rPr>
        <w:t xml:space="preserve">协会办公室     </w:t>
      </w:r>
      <w:r>
        <w:rPr>
          <w:rFonts w:hint="eastAsia" w:ascii="仿宋_GB2312" w:hAnsi="仿宋_GB2312" w:eastAsia="仿宋_GB2312" w:cs="仿宋_GB2312"/>
          <w:w w:val="90"/>
          <w:sz w:val="32"/>
          <w:szCs w:val="32"/>
          <w:lang w:val="en-US" w:eastAsia="zh-CN"/>
        </w:rPr>
        <w:t>2</w:t>
      </w:r>
      <w:r>
        <w:rPr>
          <w:rFonts w:hint="eastAsia" w:ascii="仿宋_GB2312" w:hAnsi="仿宋_GB2312" w:eastAsia="仿宋_GB2312" w:cs="仿宋_GB2312"/>
          <w:bCs/>
          <w:color w:val="000000"/>
          <w:w w:val="90"/>
          <w:kern w:val="0"/>
          <w:sz w:val="32"/>
          <w:szCs w:val="32"/>
        </w:rPr>
        <w:t>017年12月20日印发</w:t>
      </w:r>
      <w:r>
        <w:rPr>
          <w:rFonts w:hint="eastAsia" w:ascii="仿宋_GB2312" w:hAnsi="仿宋_GB2312" w:eastAsia="仿宋_GB2312" w:cs="仿宋_GB2312"/>
          <w:b/>
          <w:color w:val="000000"/>
          <w:w w:val="90"/>
          <w:kern w:val="0"/>
          <w:sz w:val="32"/>
          <w:szCs w:val="32"/>
        </w:rPr>
        <w:br w:type="page"/>
      </w:r>
      <w:r>
        <w:rPr>
          <w:rFonts w:hint="eastAsia" w:ascii="仿宋_GB2312" w:hAnsi="宋体" w:eastAsia="仿宋_GB2312" w:cs="宋体"/>
          <w:b/>
          <w:color w:val="000000"/>
          <w:kern w:val="0"/>
          <w:sz w:val="44"/>
          <w:szCs w:val="44"/>
        </w:rPr>
        <w:t>温州市建设工程造价中介服务机构诚信考评细则（暂行）</w:t>
      </w:r>
    </w:p>
    <w:p>
      <w:pPr>
        <w:widowControl/>
        <w:shd w:val="clear" w:color="auto" w:fill="FFFFFF"/>
        <w:jc w:val="center"/>
        <w:rPr>
          <w:rFonts w:hint="eastAsia" w:ascii="仿宋_GB2312" w:hAnsi="宋体" w:eastAsia="仿宋_GB2312" w:cs="宋体"/>
          <w:color w:val="000000"/>
          <w:kern w:val="0"/>
          <w:sz w:val="44"/>
          <w:szCs w:val="44"/>
        </w:rPr>
      </w:pPr>
    </w:p>
    <w:p>
      <w:pPr>
        <w:widowControl/>
        <w:shd w:val="clear" w:color="auto" w:fill="FFFFFF"/>
        <w:jc w:val="center"/>
        <w:rPr>
          <w:rFonts w:hint="eastAsia" w:ascii="仿宋_GB2312" w:hAnsi="Verdana" w:eastAsia="仿宋_GB2312" w:cs="宋体"/>
          <w:color w:val="000000"/>
          <w:kern w:val="0"/>
          <w:sz w:val="32"/>
          <w:szCs w:val="32"/>
        </w:rPr>
      </w:pPr>
      <w:r>
        <w:rPr>
          <w:rFonts w:hint="eastAsia" w:ascii="仿宋_GB2312" w:hAnsi="Verdana" w:eastAsia="仿宋_GB2312" w:cs="宋体"/>
          <w:b/>
          <w:bCs/>
          <w:color w:val="000000"/>
          <w:kern w:val="0"/>
          <w:sz w:val="32"/>
          <w:szCs w:val="32"/>
        </w:rPr>
        <w:t>第一章 总 则</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第一条  为进一步加强建设工程造价中介服务机构（以下简称中介机构）的服务和管理，创建公开公正规范高效的竞争环境，根据《社会信用体系建设规划纲要（2017-2020）》（国发〔2014〕21号）文件精神和市委组织部两新组织党建工作的相关要求以及有关法律法规的规定，制定本考评细则。</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第二条  以“客观、公正、适用”为原则，把党建工作与中介诚信经营理念有机结合起来，建立一套诚信管理体系，实现对各中介机构执业的综合动态评价，为政府和业主等各方需求提供有效帮助。</w:t>
      </w:r>
    </w:p>
    <w:p>
      <w:pPr>
        <w:widowControl/>
        <w:shd w:val="clear" w:color="auto" w:fill="FFFFFF"/>
        <w:spacing w:line="580" w:lineRule="exact"/>
        <w:jc w:val="center"/>
        <w:rPr>
          <w:rFonts w:hint="eastAsia" w:ascii="仿宋_GB2312" w:hAnsi="Verdana" w:eastAsia="仿宋_GB2312" w:cs="宋体"/>
          <w:b/>
          <w:color w:val="000000"/>
          <w:kern w:val="0"/>
          <w:sz w:val="32"/>
          <w:szCs w:val="32"/>
        </w:rPr>
      </w:pPr>
      <w:r>
        <w:rPr>
          <w:rFonts w:hint="eastAsia" w:ascii="仿宋_GB2312" w:hAnsi="Verdana" w:eastAsia="仿宋_GB2312" w:cs="宋体"/>
          <w:b/>
          <w:color w:val="000000"/>
          <w:kern w:val="0"/>
          <w:sz w:val="32"/>
          <w:szCs w:val="32"/>
        </w:rPr>
        <w:t>第二章 考评范围</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第三条  本考评细则所称中介机构，是指在温州市各行政区域内开展相关中介有偿服务的建设工程造价中介服务机构（含外地进温的中介机构）及其工作人员。</w:t>
      </w:r>
    </w:p>
    <w:p>
      <w:pPr>
        <w:widowControl/>
        <w:shd w:val="clear" w:color="auto" w:fill="FFFFFF"/>
        <w:spacing w:line="580" w:lineRule="exact"/>
        <w:jc w:val="center"/>
        <w:rPr>
          <w:rFonts w:hint="eastAsia" w:ascii="仿宋_GB2312" w:hAnsi="Verdana" w:eastAsia="仿宋_GB2312" w:cs="宋体"/>
          <w:b/>
          <w:color w:val="000000"/>
          <w:kern w:val="0"/>
          <w:sz w:val="32"/>
          <w:szCs w:val="32"/>
        </w:rPr>
      </w:pPr>
      <w:r>
        <w:rPr>
          <w:rFonts w:hint="eastAsia" w:ascii="仿宋_GB2312" w:hAnsi="Verdana" w:eastAsia="仿宋_GB2312" w:cs="宋体"/>
          <w:b/>
          <w:color w:val="000000"/>
          <w:kern w:val="0"/>
          <w:sz w:val="32"/>
          <w:szCs w:val="32"/>
        </w:rPr>
        <w:t>第三章 考评实施</w:t>
      </w:r>
    </w:p>
    <w:p>
      <w:pPr>
        <w:widowControl/>
        <w:shd w:val="clear" w:color="auto" w:fill="FFFFFF"/>
        <w:spacing w:line="580" w:lineRule="exact"/>
        <w:ind w:firstLine="640" w:firstLineChars="200"/>
        <w:jc w:val="left"/>
        <w:rPr>
          <w:rFonts w:hint="eastAsia" w:ascii="仿宋_GB2312" w:hAnsi="Verdana" w:eastAsia="仿宋_GB2312" w:cs="宋体"/>
          <w:color w:val="auto"/>
          <w:kern w:val="0"/>
          <w:sz w:val="32"/>
          <w:szCs w:val="32"/>
        </w:rPr>
      </w:pPr>
      <w:r>
        <w:rPr>
          <w:rFonts w:hint="eastAsia" w:ascii="仿宋_GB2312" w:hAnsi="Verdana" w:eastAsia="仿宋_GB2312" w:cs="宋体"/>
          <w:color w:val="000000"/>
          <w:kern w:val="0"/>
          <w:sz w:val="32"/>
          <w:szCs w:val="32"/>
        </w:rPr>
        <w:t>第四条  考评由日常考查和年度考评相结合；定量和定性考评相结合；信用督查和自查自纠相结合。年</w:t>
      </w:r>
      <w:r>
        <w:rPr>
          <w:rFonts w:hint="eastAsia" w:ascii="仿宋_GB2312" w:hAnsi="Verdana" w:eastAsia="仿宋_GB2312" w:cs="宋体"/>
          <w:color w:val="auto"/>
          <w:kern w:val="0"/>
          <w:sz w:val="32"/>
          <w:szCs w:val="32"/>
        </w:rPr>
        <w:t>度考评期间为当年1月1日起至12月31日止，</w:t>
      </w:r>
      <w:r>
        <w:rPr>
          <w:rFonts w:hint="eastAsia" w:ascii="仿宋_GB2312" w:hAnsi="Verdana" w:eastAsia="仿宋_GB2312" w:cs="宋体"/>
          <w:color w:val="auto"/>
          <w:kern w:val="0"/>
          <w:sz w:val="32"/>
          <w:szCs w:val="32"/>
          <w:lang w:val="en-US" w:eastAsia="zh-CN"/>
        </w:rPr>
        <w:t>年度</w:t>
      </w:r>
      <w:r>
        <w:rPr>
          <w:rFonts w:hint="eastAsia" w:ascii="仿宋_GB2312" w:hAnsi="Verdana" w:eastAsia="仿宋_GB2312" w:cs="宋体"/>
          <w:color w:val="auto"/>
          <w:kern w:val="0"/>
          <w:sz w:val="32"/>
          <w:szCs w:val="32"/>
        </w:rPr>
        <w:t>考评时间为次年第一季度。</w:t>
      </w:r>
      <w:r>
        <w:rPr>
          <w:rFonts w:hint="eastAsia" w:ascii="仿宋_GB2312" w:hAnsi="Verdana" w:eastAsia="仿宋_GB2312" w:cs="宋体"/>
          <w:color w:val="auto"/>
          <w:kern w:val="0"/>
          <w:sz w:val="32"/>
          <w:szCs w:val="32"/>
          <w:lang w:val="en-US" w:eastAsia="zh-CN"/>
        </w:rPr>
        <w:t>日常不定期开展考查，考查结果将及时上报至相关主管部门，建议其调整。</w:t>
      </w:r>
    </w:p>
    <w:p>
      <w:pPr>
        <w:tabs>
          <w:tab w:val="left" w:pos="858"/>
        </w:tabs>
        <w:ind w:firstLine="640" w:firstLineChars="200"/>
        <w:jc w:val="left"/>
        <w:rPr>
          <w:rFonts w:hint="eastAsia" w:ascii="仿宋_GB2312" w:hAnsi="Verdana" w:eastAsia="仿宋_GB2312" w:cs="宋体"/>
          <w:color w:val="auto"/>
          <w:kern w:val="0"/>
          <w:sz w:val="32"/>
          <w:szCs w:val="32"/>
        </w:rPr>
      </w:pPr>
      <w:r>
        <w:rPr>
          <w:rFonts w:hint="eastAsia" w:ascii="仿宋_GB2312" w:hAnsi="Verdana" w:eastAsia="仿宋_GB2312" w:cs="宋体"/>
          <w:color w:val="000000"/>
          <w:kern w:val="0"/>
          <w:sz w:val="32"/>
          <w:szCs w:val="32"/>
        </w:rPr>
        <w:t>第五条  考评工作在市住建委和市住建委社会组织联合党委的指导下，由市造价协会党支部组织实</w:t>
      </w:r>
      <w:r>
        <w:rPr>
          <w:rFonts w:hint="eastAsia" w:ascii="仿宋_GB2312" w:hAnsi="Verdana" w:eastAsia="仿宋_GB2312" w:cs="宋体"/>
          <w:color w:val="auto"/>
          <w:kern w:val="0"/>
          <w:sz w:val="32"/>
          <w:szCs w:val="32"/>
        </w:rPr>
        <w:t>施，对考评结果统一汇总、管理，建立考评数据库。</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第六条  依据年度总评结果，将中介机构确定为</w:t>
      </w:r>
      <w:r>
        <w:rPr>
          <w:rFonts w:hint="eastAsia" w:ascii="仿宋_GB2312" w:hAnsi="Verdana" w:eastAsia="仿宋_GB2312" w:cs="宋体"/>
          <w:color w:val="auto"/>
          <w:kern w:val="0"/>
          <w:sz w:val="32"/>
          <w:szCs w:val="32"/>
        </w:rPr>
        <w:t>5</w:t>
      </w:r>
      <w:r>
        <w:rPr>
          <w:rFonts w:hint="eastAsia" w:ascii="仿宋_GB2312" w:hAnsi="Verdana" w:eastAsia="仿宋_GB2312" w:cs="宋体"/>
          <w:color w:val="000000"/>
          <w:kern w:val="0"/>
          <w:sz w:val="32"/>
          <w:szCs w:val="32"/>
        </w:rPr>
        <w:t>个等级。A级为优</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lang w:val="en-US" w:eastAsia="zh-CN"/>
        </w:rPr>
        <w:t>110分以上</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rPr>
        <w:t>，B级为良</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lang w:val="en-US" w:eastAsia="zh-CN"/>
        </w:rPr>
        <w:t>90-110分</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rPr>
        <w:t>，C级为合格</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lang w:val="en-US" w:eastAsia="zh-CN"/>
        </w:rPr>
        <w:t>70-90分</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rPr>
        <w:t>，D级为基本合格</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lang w:val="en-US" w:eastAsia="zh-CN"/>
        </w:rPr>
        <w:t>60-70分</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rPr>
        <w:t>，E级为不合格</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lang w:val="en-US" w:eastAsia="zh-CN"/>
        </w:rPr>
        <w:t>60分及以下</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rPr>
        <w:t>。</w:t>
      </w:r>
    </w:p>
    <w:p>
      <w:pPr>
        <w:widowControl/>
        <w:shd w:val="clear" w:color="auto" w:fill="FFFFFF"/>
        <w:spacing w:line="580" w:lineRule="exact"/>
        <w:jc w:val="center"/>
        <w:rPr>
          <w:rFonts w:hint="eastAsia" w:ascii="仿宋_GB2312" w:hAnsi="Verdana" w:eastAsia="仿宋_GB2312" w:cs="宋体"/>
          <w:b/>
          <w:bCs/>
          <w:color w:val="000000"/>
          <w:kern w:val="0"/>
          <w:sz w:val="32"/>
          <w:szCs w:val="32"/>
        </w:rPr>
      </w:pPr>
      <w:r>
        <w:rPr>
          <w:rFonts w:hint="eastAsia" w:ascii="仿宋_GB2312" w:hAnsi="Verdana" w:eastAsia="仿宋_GB2312" w:cs="宋体"/>
          <w:b/>
          <w:bCs/>
          <w:color w:val="000000"/>
          <w:kern w:val="0"/>
          <w:sz w:val="32"/>
          <w:szCs w:val="32"/>
        </w:rPr>
        <w:t>第四章 考评结果的运用</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第七条  建立中介机构及其人员考评情况通报制度，</w:t>
      </w:r>
      <w:r>
        <w:rPr>
          <w:rFonts w:hint="eastAsia" w:ascii="仿宋_GB2312" w:hAnsi="Verdana" w:eastAsia="仿宋_GB2312" w:cs="宋体"/>
          <w:color w:val="000000"/>
          <w:kern w:val="0"/>
          <w:sz w:val="32"/>
          <w:szCs w:val="32"/>
          <w:lang w:val="en-US" w:eastAsia="zh-CN"/>
        </w:rPr>
        <w:t>每年</w:t>
      </w:r>
      <w:r>
        <w:rPr>
          <w:rFonts w:hint="eastAsia" w:ascii="仿宋_GB2312" w:hAnsi="Verdana" w:eastAsia="仿宋_GB2312" w:cs="宋体"/>
          <w:color w:val="000000"/>
          <w:kern w:val="0"/>
          <w:sz w:val="32"/>
          <w:szCs w:val="32"/>
        </w:rPr>
        <w:t>向各中介机构通报考评结果并在温州市造价协会和相关网站上</w:t>
      </w:r>
      <w:r>
        <w:rPr>
          <w:rFonts w:hint="eastAsia" w:ascii="仿宋_GB2312" w:hAnsi="Verdana" w:eastAsia="仿宋_GB2312" w:cs="宋体"/>
          <w:color w:val="auto"/>
          <w:kern w:val="0"/>
          <w:sz w:val="32"/>
          <w:szCs w:val="32"/>
        </w:rPr>
        <w:t>公布</w:t>
      </w:r>
      <w:r>
        <w:rPr>
          <w:rFonts w:hint="eastAsia" w:ascii="仿宋_GB2312" w:hAnsi="Verdana" w:eastAsia="仿宋_GB2312" w:cs="宋体"/>
          <w:color w:val="000000"/>
          <w:kern w:val="0"/>
          <w:sz w:val="32"/>
          <w:szCs w:val="32"/>
        </w:rPr>
        <w:t>。</w:t>
      </w:r>
    </w:p>
    <w:p>
      <w:pPr>
        <w:widowControl/>
        <w:shd w:val="clear" w:color="auto" w:fill="FFFFFF"/>
        <w:spacing w:line="580" w:lineRule="exact"/>
        <w:ind w:firstLine="640" w:firstLineChars="200"/>
        <w:jc w:val="left"/>
        <w:rPr>
          <w:rFonts w:hint="eastAsia" w:ascii="Verdana" w:hAnsi="Verdana" w:eastAsia="仿宋_GB2312" w:cs="宋体"/>
          <w:color w:val="000000"/>
          <w:kern w:val="0"/>
          <w:sz w:val="32"/>
          <w:szCs w:val="32"/>
        </w:rPr>
      </w:pPr>
      <w:r>
        <w:rPr>
          <w:rFonts w:hint="eastAsia" w:ascii="仿宋_GB2312" w:hAnsi="Verdana" w:eastAsia="仿宋_GB2312" w:cs="宋体"/>
          <w:color w:val="000000"/>
          <w:kern w:val="0"/>
          <w:sz w:val="32"/>
          <w:szCs w:val="32"/>
        </w:rPr>
        <w:t>第八条  对年度考评结果的运用</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（一）对年度考评A级的单位，结合各自行业特点，予以表彰奖励，颁发相关荣誉证书；</w:t>
      </w:r>
    </w:p>
    <w:p>
      <w:pPr>
        <w:widowControl/>
        <w:shd w:val="clear" w:color="auto" w:fill="FFFFFF"/>
        <w:spacing w:line="580" w:lineRule="exact"/>
        <w:ind w:firstLine="640" w:firstLineChars="200"/>
        <w:jc w:val="left"/>
        <w:rPr>
          <w:rFonts w:hint="eastAsia" w:ascii="仿宋_GB2312" w:hAnsi="Verdana" w:eastAsia="仿宋_GB2312" w:cs="宋体"/>
          <w:color w:val="auto"/>
          <w:kern w:val="0"/>
          <w:sz w:val="32"/>
          <w:szCs w:val="32"/>
        </w:rPr>
      </w:pPr>
      <w:r>
        <w:rPr>
          <w:rFonts w:hint="eastAsia" w:ascii="仿宋_GB2312" w:hAnsi="Verdana" w:eastAsia="仿宋_GB2312" w:cs="宋体"/>
          <w:color w:val="000000"/>
          <w:kern w:val="0"/>
          <w:sz w:val="32"/>
          <w:szCs w:val="32"/>
        </w:rPr>
        <w:t>（二）对年度考评结果为D级的单位，将考核内容和情况汇报至相关主管部门，</w:t>
      </w:r>
      <w:r>
        <w:rPr>
          <w:rFonts w:hint="eastAsia" w:ascii="仿宋_GB2312" w:hAnsi="Verdana" w:eastAsia="仿宋_GB2312" w:cs="宋体"/>
          <w:color w:val="auto"/>
          <w:kern w:val="0"/>
          <w:sz w:val="32"/>
          <w:szCs w:val="32"/>
        </w:rPr>
        <w:t>建议相关主管部门对其限期整改、约谈；</w:t>
      </w:r>
    </w:p>
    <w:p>
      <w:pPr>
        <w:widowControl/>
        <w:shd w:val="clear" w:color="auto" w:fill="FFFFFF"/>
        <w:spacing w:line="580" w:lineRule="exact"/>
        <w:ind w:firstLine="640" w:firstLineChars="200"/>
        <w:jc w:val="left"/>
        <w:rPr>
          <w:rFonts w:hint="eastAsia" w:ascii="仿宋_GB2312" w:hAnsi="Verdana" w:eastAsia="仿宋_GB2312" w:cs="宋体"/>
          <w:color w:val="auto"/>
          <w:kern w:val="0"/>
          <w:sz w:val="32"/>
          <w:szCs w:val="32"/>
        </w:rPr>
      </w:pPr>
      <w:r>
        <w:rPr>
          <w:rFonts w:hint="eastAsia" w:ascii="仿宋_GB2312" w:hAnsi="Verdana" w:eastAsia="仿宋_GB2312" w:cs="宋体"/>
          <w:color w:val="auto"/>
          <w:kern w:val="0"/>
          <w:sz w:val="32"/>
          <w:szCs w:val="32"/>
        </w:rPr>
        <w:t>（三）对年度考评结果为E级的单位，列入诚信黑名单对社会进行公示，建议相关主管部门限制其投标。</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第九条  中介机构的年度考评结果，将通报给行政审批业务主管部门、相关监管部门，市诚信体系建设，作为中介诚信平台建设的基础。</w:t>
      </w:r>
    </w:p>
    <w:p>
      <w:pPr>
        <w:widowControl/>
        <w:shd w:val="clear" w:color="auto" w:fill="FFFFFF"/>
        <w:spacing w:line="580" w:lineRule="exact"/>
        <w:ind w:firstLine="643" w:firstLineChars="200"/>
        <w:jc w:val="center"/>
        <w:rPr>
          <w:rFonts w:hint="eastAsia" w:ascii="仿宋_GB2312" w:hAnsi="Verdana" w:eastAsia="仿宋_GB2312" w:cs="宋体"/>
          <w:b/>
          <w:bCs/>
          <w:color w:val="000000"/>
          <w:kern w:val="0"/>
          <w:sz w:val="32"/>
          <w:szCs w:val="32"/>
        </w:rPr>
      </w:pPr>
    </w:p>
    <w:p>
      <w:pPr>
        <w:widowControl/>
        <w:shd w:val="clear" w:color="auto" w:fill="FFFFFF"/>
        <w:spacing w:line="580" w:lineRule="exact"/>
        <w:ind w:firstLine="643" w:firstLineChars="200"/>
        <w:jc w:val="center"/>
        <w:rPr>
          <w:rFonts w:hint="eastAsia" w:ascii="仿宋_GB2312" w:hAnsi="Verdana" w:eastAsia="仿宋_GB2312" w:cs="宋体"/>
          <w:b/>
          <w:bCs/>
          <w:color w:val="000000"/>
          <w:kern w:val="0"/>
          <w:sz w:val="32"/>
          <w:szCs w:val="32"/>
        </w:rPr>
      </w:pPr>
      <w:r>
        <w:rPr>
          <w:rFonts w:hint="eastAsia" w:ascii="仿宋_GB2312" w:hAnsi="Verdana" w:eastAsia="仿宋_GB2312" w:cs="宋体"/>
          <w:b/>
          <w:bCs/>
          <w:color w:val="000000"/>
          <w:kern w:val="0"/>
          <w:sz w:val="32"/>
          <w:szCs w:val="32"/>
        </w:rPr>
        <w:t>第五章 附 则</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第十一条  工作经费由温州市建设工程造价管理协会承担。</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第十二条  本实施细则由中共温州市建设工程造价管理协会支部委员会负责解释。</w:t>
      </w:r>
    </w:p>
    <w:p>
      <w:pPr>
        <w:widowControl/>
        <w:shd w:val="clear" w:color="auto" w:fill="FFFFFF"/>
        <w:spacing w:line="580" w:lineRule="exact"/>
        <w:ind w:firstLine="640" w:firstLineChars="200"/>
        <w:jc w:val="left"/>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第十三条  本细则自2018年1月1日起实施。</w:t>
      </w:r>
    </w:p>
    <w:p>
      <w:pPr>
        <w:widowControl/>
        <w:shd w:val="clear" w:color="auto" w:fill="FFFFFF"/>
        <w:spacing w:line="580" w:lineRule="exact"/>
        <w:jc w:val="center"/>
        <w:rPr>
          <w:rFonts w:hint="eastAsia" w:ascii="仿宋_GB2312" w:hAnsi="Verdana" w:eastAsia="仿宋_GB2312" w:cs="宋体"/>
          <w:b/>
          <w:bCs/>
          <w:color w:val="000000"/>
          <w:kern w:val="0"/>
          <w:sz w:val="32"/>
          <w:szCs w:val="32"/>
        </w:rPr>
      </w:pPr>
      <w:r>
        <w:rPr>
          <w:rFonts w:hint="eastAsia" w:ascii="仿宋_GB2312" w:hAnsi="Verdana" w:eastAsia="仿宋_GB2312" w:cs="宋体"/>
          <w:b/>
          <w:bCs/>
          <w:color w:val="000000"/>
          <w:kern w:val="0"/>
          <w:sz w:val="32"/>
          <w:szCs w:val="32"/>
        </w:rPr>
        <w:br w:type="page"/>
      </w:r>
      <w:r>
        <w:rPr>
          <w:rFonts w:hint="eastAsia" w:ascii="仿宋_GB2312" w:hAnsi="Verdana" w:eastAsia="仿宋_GB2312" w:cs="宋体"/>
          <w:b/>
          <w:bCs/>
          <w:color w:val="000000"/>
          <w:kern w:val="0"/>
          <w:sz w:val="32"/>
          <w:szCs w:val="32"/>
        </w:rPr>
        <w:t>温州市建设工程造价中介服务机构诚信考评表</w:t>
      </w:r>
    </w:p>
    <w:tbl>
      <w:tblPr>
        <w:tblStyle w:val="6"/>
        <w:tblpPr w:leftFromText="180" w:rightFromText="180" w:vertAnchor="text" w:horzAnchor="page" w:tblpXSpec="center" w:tblpY="572"/>
        <w:tblOverlap w:val="never"/>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537"/>
        <w:gridCol w:w="660"/>
        <w:gridCol w:w="5102"/>
        <w:gridCol w:w="748"/>
        <w:gridCol w:w="800"/>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216" w:type="dxa"/>
            <w:vAlign w:val="center"/>
          </w:tcPr>
          <w:p>
            <w:pPr>
              <w:widowControl/>
              <w:jc w:val="center"/>
              <w:rPr>
                <w:rFonts w:hint="eastAsia" w:ascii="仿宋_GB2312" w:hAnsi="Verdana" w:eastAsia="仿宋_GB2312" w:cs="宋体"/>
                <w:b/>
                <w:bCs/>
                <w:color w:val="000000"/>
                <w:kern w:val="0"/>
                <w:sz w:val="24"/>
              </w:rPr>
            </w:pPr>
            <w:r>
              <w:rPr>
                <w:rFonts w:hint="eastAsia" w:ascii="仿宋_GB2312" w:hAnsi="Verdana" w:eastAsia="仿宋_GB2312" w:cs="宋体"/>
                <w:b/>
                <w:bCs/>
                <w:color w:val="000000"/>
                <w:kern w:val="0"/>
                <w:sz w:val="24"/>
              </w:rPr>
              <w:t>评价内容</w:t>
            </w:r>
          </w:p>
        </w:tc>
        <w:tc>
          <w:tcPr>
            <w:tcW w:w="1197" w:type="dxa"/>
            <w:gridSpan w:val="2"/>
            <w:vAlign w:val="center"/>
          </w:tcPr>
          <w:p>
            <w:pPr>
              <w:widowControl/>
              <w:jc w:val="center"/>
              <w:rPr>
                <w:rFonts w:hint="eastAsia" w:ascii="仿宋_GB2312" w:hAnsi="Verdana" w:eastAsia="仿宋_GB2312" w:cs="宋体"/>
                <w:b/>
                <w:bCs/>
                <w:color w:val="000000"/>
                <w:kern w:val="0"/>
                <w:sz w:val="24"/>
              </w:rPr>
            </w:pPr>
            <w:r>
              <w:rPr>
                <w:rFonts w:hint="eastAsia" w:ascii="仿宋_GB2312" w:hAnsi="Verdana" w:eastAsia="仿宋_GB2312" w:cs="宋体"/>
                <w:b/>
                <w:bCs/>
                <w:color w:val="000000"/>
                <w:kern w:val="0"/>
                <w:sz w:val="24"/>
              </w:rPr>
              <w:t>分值</w:t>
            </w:r>
          </w:p>
        </w:tc>
        <w:tc>
          <w:tcPr>
            <w:tcW w:w="5102" w:type="dxa"/>
            <w:vAlign w:val="center"/>
          </w:tcPr>
          <w:p>
            <w:pPr>
              <w:widowControl/>
              <w:jc w:val="center"/>
              <w:rPr>
                <w:rFonts w:hint="eastAsia" w:ascii="仿宋_GB2312" w:hAnsi="Verdana" w:eastAsia="仿宋_GB2312" w:cs="宋体"/>
                <w:b/>
                <w:bCs/>
                <w:color w:val="000000"/>
                <w:kern w:val="0"/>
                <w:sz w:val="24"/>
              </w:rPr>
            </w:pPr>
            <w:r>
              <w:rPr>
                <w:rFonts w:hint="eastAsia" w:ascii="仿宋_GB2312" w:hAnsi="Verdana" w:eastAsia="仿宋_GB2312" w:cs="宋体"/>
                <w:b/>
                <w:bCs/>
                <w:color w:val="000000"/>
                <w:kern w:val="0"/>
                <w:sz w:val="24"/>
              </w:rPr>
              <w:t>评价标准</w:t>
            </w:r>
          </w:p>
        </w:tc>
        <w:tc>
          <w:tcPr>
            <w:tcW w:w="748" w:type="dxa"/>
            <w:vAlign w:val="center"/>
          </w:tcPr>
          <w:p>
            <w:pPr>
              <w:widowControl/>
              <w:jc w:val="center"/>
              <w:rPr>
                <w:rFonts w:hint="eastAsia" w:ascii="仿宋_GB2312" w:hAnsi="Verdana" w:eastAsia="仿宋_GB2312" w:cs="宋体"/>
                <w:b/>
                <w:bCs/>
                <w:color w:val="000000"/>
                <w:kern w:val="0"/>
                <w:sz w:val="24"/>
              </w:rPr>
            </w:pPr>
            <w:r>
              <w:rPr>
                <w:rFonts w:hint="eastAsia" w:ascii="仿宋_GB2312" w:hAnsi="Verdana" w:eastAsia="仿宋_GB2312" w:cs="宋体"/>
                <w:b/>
                <w:bCs/>
                <w:color w:val="000000"/>
                <w:kern w:val="0"/>
                <w:sz w:val="24"/>
              </w:rPr>
              <w:t>考评分</w:t>
            </w:r>
          </w:p>
        </w:tc>
        <w:tc>
          <w:tcPr>
            <w:tcW w:w="800" w:type="dxa"/>
            <w:vAlign w:val="center"/>
          </w:tcPr>
          <w:p>
            <w:pPr>
              <w:widowControl/>
              <w:jc w:val="center"/>
              <w:rPr>
                <w:rFonts w:hint="eastAsia" w:ascii="仿宋_GB2312" w:hAnsi="Verdana" w:eastAsia="仿宋_GB2312" w:cs="宋体"/>
                <w:b/>
                <w:bCs/>
                <w:color w:val="000000"/>
                <w:kern w:val="0"/>
                <w:sz w:val="24"/>
              </w:rPr>
            </w:pPr>
            <w:r>
              <w:rPr>
                <w:rFonts w:hint="eastAsia" w:ascii="仿宋_GB2312" w:hAnsi="Verdana" w:eastAsia="仿宋_GB2312" w:cs="宋体"/>
                <w:b/>
                <w:bCs/>
                <w:color w:val="000000"/>
                <w:kern w:val="0"/>
                <w:sz w:val="24"/>
              </w:rPr>
              <w:t>评价主体</w:t>
            </w:r>
          </w:p>
        </w:tc>
        <w:tc>
          <w:tcPr>
            <w:tcW w:w="684" w:type="dxa"/>
            <w:vAlign w:val="center"/>
          </w:tcPr>
          <w:p>
            <w:pPr>
              <w:widowControl/>
              <w:jc w:val="center"/>
              <w:rPr>
                <w:rFonts w:hint="eastAsia" w:ascii="仿宋_GB2312" w:hAnsi="Verdana" w:eastAsia="仿宋_GB2312" w:cs="宋体"/>
                <w:b/>
                <w:bCs/>
                <w:color w:val="000000"/>
                <w:kern w:val="0"/>
                <w:sz w:val="24"/>
              </w:rPr>
            </w:pPr>
            <w:r>
              <w:rPr>
                <w:rFonts w:hint="eastAsia" w:ascii="仿宋_GB2312" w:hAnsi="Verdana" w:eastAsia="仿宋_GB2312"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7" w:hRule="exact"/>
          <w:jc w:val="center"/>
        </w:trPr>
        <w:tc>
          <w:tcPr>
            <w:tcW w:w="1216" w:type="dxa"/>
            <w:shd w:val="clear" w:color="auto" w:fill="auto"/>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签署诚信承诺书</w:t>
            </w:r>
          </w:p>
        </w:tc>
        <w:tc>
          <w:tcPr>
            <w:tcW w:w="537" w:type="dxa"/>
            <w:shd w:val="clear" w:color="auto" w:fill="auto"/>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40</w:t>
            </w:r>
          </w:p>
        </w:tc>
        <w:tc>
          <w:tcPr>
            <w:tcW w:w="660" w:type="dxa"/>
            <w:shd w:val="clear" w:color="auto" w:fill="auto"/>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40</w:t>
            </w:r>
          </w:p>
        </w:tc>
        <w:tc>
          <w:tcPr>
            <w:tcW w:w="5102" w:type="dxa"/>
            <w:shd w:val="clear" w:color="auto" w:fill="FFFFFF"/>
            <w:vAlign w:val="center"/>
          </w:tcPr>
          <w:p>
            <w:pPr>
              <w:ind w:right="164"/>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签订我协会“党建+诚信”承诺书,并实施的给予基本分40分；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restart"/>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市造价协会</w:t>
            </w: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7" w:hRule="atLeast"/>
          <w:jc w:val="center"/>
        </w:trPr>
        <w:tc>
          <w:tcPr>
            <w:tcW w:w="1216" w:type="dxa"/>
            <w:shd w:val="clear" w:color="auto" w:fill="FFFFFF"/>
            <w:vAlign w:val="center"/>
          </w:tcPr>
          <w:p>
            <w:pPr>
              <w:widowControl/>
              <w:jc w:val="center"/>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szCs w:val="21"/>
              </w:rPr>
              <w:t>诚信经营</w:t>
            </w:r>
          </w:p>
        </w:tc>
        <w:tc>
          <w:tcPr>
            <w:tcW w:w="537" w:type="dxa"/>
            <w:vMerge w:val="restart"/>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60</w:t>
            </w: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20</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工程咨询单位及其从业人员应当遵守国家法律法规和政策要求，恪守行业规范和职业道德，积极参与和接受行业自律管理得20分，如有以下情形予以扣分：</w:t>
            </w:r>
          </w:p>
          <w:p>
            <w:pPr>
              <w:widowControl/>
              <w:jc w:val="left"/>
              <w:rPr>
                <w:rFonts w:hint="eastAsia" w:ascii="仿宋_GB2312" w:hAnsi="Verdana" w:eastAsia="仿宋_GB2312" w:cs="宋体"/>
                <w:color w:val="auto"/>
                <w:kern w:val="0"/>
                <w:szCs w:val="21"/>
              </w:rPr>
            </w:pPr>
            <w:r>
              <w:rPr>
                <w:rFonts w:hint="eastAsia" w:ascii="仿宋_GB2312" w:hAnsi="Verdana" w:eastAsia="仿宋_GB2312" w:cs="宋体"/>
                <w:color w:val="000000"/>
                <w:kern w:val="0"/>
                <w:szCs w:val="21"/>
              </w:rPr>
              <w:t>1、执业人员同时在两</w:t>
            </w:r>
            <w:r>
              <w:rPr>
                <w:rFonts w:hint="eastAsia" w:ascii="仿宋_GB2312" w:hAnsi="Verdana" w:eastAsia="仿宋_GB2312" w:cs="宋体"/>
                <w:color w:val="auto"/>
                <w:kern w:val="0"/>
                <w:szCs w:val="21"/>
              </w:rPr>
              <w:t>个或者两个以上的单位执业的，非实际执（从）业注册的中介机构，扣2.5分；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auto"/>
                <w:kern w:val="0"/>
                <w:szCs w:val="21"/>
              </w:rPr>
              <w:t>2、未按照“四规范、五统一”的要求，将</w:t>
            </w:r>
            <w:r>
              <w:rPr>
                <w:rFonts w:hint="eastAsia" w:ascii="仿宋_GB2312" w:hAnsi="Verdana" w:eastAsia="仿宋_GB2312" w:cs="宋体"/>
                <w:color w:val="000000"/>
                <w:kern w:val="0"/>
                <w:szCs w:val="21"/>
              </w:rPr>
              <w:t>有关资质（格）证书、营业执照、办事程序、服务项目等内容上墙公示的，扣5分；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3、提供虚假资质证书、从业人员资格证书等信息的，扣10分；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4、聘用有关规定不得执业的人员执业的，扣10分；</w:t>
            </w:r>
          </w:p>
          <w:p>
            <w:pPr>
              <w:widowControl/>
              <w:jc w:val="left"/>
              <w:rPr>
                <w:rFonts w:hint="eastAsia" w:ascii="仿宋_GB2312" w:hAnsi="Verdana" w:eastAsia="仿宋_GB2312" w:cs="宋体"/>
                <w:color w:val="000000"/>
                <w:kern w:val="0"/>
                <w:szCs w:val="21"/>
                <w:shd w:val="clear" w:color="FFFFFF" w:fill="D9D9D9"/>
              </w:rPr>
            </w:pPr>
            <w:r>
              <w:rPr>
                <w:rFonts w:hint="eastAsia" w:ascii="仿宋_GB2312" w:hAnsi="Verdana" w:eastAsia="仿宋_GB2312" w:cs="宋体"/>
                <w:color w:val="000000"/>
                <w:kern w:val="0"/>
                <w:szCs w:val="21"/>
              </w:rPr>
              <w:t>5、超越资质核定范围从事中介经营或服务活动的，扣10分；</w:t>
            </w:r>
          </w:p>
        </w:tc>
        <w:tc>
          <w:tcPr>
            <w:tcW w:w="748" w:type="dxa"/>
            <w:vAlign w:val="center"/>
          </w:tcPr>
          <w:p>
            <w:pPr>
              <w:widowControl/>
              <w:jc w:val="center"/>
              <w:rPr>
                <w:rFonts w:hint="eastAsia" w:ascii="仿宋_GB2312" w:hAnsi="Verdana" w:eastAsia="仿宋_GB2312" w:cs="宋体"/>
                <w:color w:val="000000"/>
                <w:kern w:val="0"/>
                <w:szCs w:val="21"/>
                <w:shd w:val="clear" w:color="FFFFFF" w:fill="D9D9D9"/>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2" w:hRule="atLeast"/>
          <w:jc w:val="center"/>
        </w:trPr>
        <w:tc>
          <w:tcPr>
            <w:tcW w:w="1216" w:type="dxa"/>
            <w:shd w:val="clear" w:color="auto" w:fill="FFFFFF"/>
            <w:vAlign w:val="center"/>
          </w:tcPr>
          <w:p>
            <w:pPr>
              <w:widowControl/>
              <w:jc w:val="center"/>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szCs w:val="21"/>
              </w:rPr>
              <w:t>履行合同</w:t>
            </w: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20</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除即时办结的中介业务外，中介机构提供中介服务应当与受托人签订相关合同，并严格履行合同相关条款得20分，如违反下列情形予以扣分：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1、未与委托人签订合同的，每次扣15分；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2、利用执业便利谋取不正当利益的，扣15分；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3、未经委托人同意，泄漏知悉的商业秘密及其他秘密扣10分，造成严重后果的扣15分；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4、合同未注明委托事项名称、服务质量、承诺期限、服务收费及违约责任等条款的，扣10分；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5、未按照有关规定，做好执业记录和建立档案的，扣5分；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216" w:type="dxa"/>
            <w:shd w:val="clear" w:color="auto" w:fill="FFFFFF"/>
            <w:vAlign w:val="center"/>
          </w:tcPr>
          <w:p>
            <w:pPr>
              <w:widowControl/>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廉洁自律与企业文化建设</w:t>
            </w: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20</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 xml:space="preserve">遵守职业道德、廉洁从业的，8分；   </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组织健全，制度完善的，6分；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企业文化浓厚，环境整洁，办公有序的，6分；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1216" w:type="dxa"/>
            <w:vMerge w:val="restart"/>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附加（减）分</w:t>
            </w:r>
          </w:p>
        </w:tc>
        <w:tc>
          <w:tcPr>
            <w:tcW w:w="537" w:type="dxa"/>
            <w:vMerge w:val="restart"/>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+40</w:t>
            </w: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+10</w:t>
            </w:r>
          </w:p>
        </w:tc>
        <w:tc>
          <w:tcPr>
            <w:tcW w:w="5102" w:type="dxa"/>
            <w:vAlign w:val="center"/>
          </w:tcPr>
          <w:p>
            <w:pPr>
              <w:widowControl/>
              <w:jc w:val="left"/>
              <w:rPr>
                <w:rFonts w:hint="eastAsia" w:ascii="仿宋_GB2312" w:hAnsi="Verdana" w:eastAsia="仿宋_GB2312" w:cs="宋体"/>
                <w:kern w:val="0"/>
                <w:szCs w:val="21"/>
              </w:rPr>
            </w:pPr>
            <w:r>
              <w:rPr>
                <w:rFonts w:hint="eastAsia" w:ascii="仿宋_GB2312" w:hAnsi="Verdana" w:eastAsia="仿宋_GB2312" w:cs="宋体"/>
                <w:kern w:val="0"/>
                <w:szCs w:val="21"/>
              </w:rPr>
              <w:t>1、合同签订后，按时到主管部门实行备</w:t>
            </w:r>
            <w:r>
              <w:rPr>
                <w:rFonts w:hint="eastAsia" w:ascii="仿宋_GB2312" w:hAnsi="Verdana" w:eastAsia="仿宋_GB2312" w:cs="宋体"/>
                <w:color w:val="auto"/>
                <w:kern w:val="0"/>
                <w:szCs w:val="21"/>
              </w:rPr>
              <w:t>案的，每件加1分，最高10分；合同没有按照规定时间而延期备案</w:t>
            </w:r>
            <w:r>
              <w:rPr>
                <w:rFonts w:hint="eastAsia" w:ascii="仿宋_GB2312" w:hAnsi="Verdana" w:eastAsia="仿宋_GB2312" w:cs="宋体"/>
                <w:kern w:val="0"/>
                <w:szCs w:val="21"/>
              </w:rPr>
              <w:t>的，每件加0.5分，最高5分；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restart"/>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市造价协会</w:t>
            </w: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6" w:hRule="atLeast"/>
          <w:jc w:val="center"/>
        </w:trPr>
        <w:tc>
          <w:tcPr>
            <w:tcW w:w="1216" w:type="dxa"/>
            <w:vMerge w:val="continue"/>
            <w:vAlign w:val="center"/>
          </w:tcPr>
          <w:p>
            <w:pPr>
              <w:widowControl/>
              <w:jc w:val="center"/>
              <w:rPr>
                <w:rFonts w:hint="eastAsia" w:ascii="仿宋_GB2312" w:hAnsi="Verdana" w:eastAsia="仿宋_GB2312" w:cs="宋体"/>
                <w:color w:val="000000"/>
                <w:kern w:val="0"/>
                <w:szCs w:val="21"/>
              </w:rPr>
            </w:pP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+5</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2、党组织健全，有开展活动得1分；向造价协会党支部提出工作建议，被采纳的每件加1分，最高2分；向协会提供党群活动信息并被采纳的每条加0.5分，最高2分；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8" w:hRule="atLeast"/>
          <w:jc w:val="center"/>
        </w:trPr>
        <w:tc>
          <w:tcPr>
            <w:tcW w:w="1216" w:type="dxa"/>
            <w:vMerge w:val="continue"/>
            <w:vAlign w:val="center"/>
          </w:tcPr>
          <w:p>
            <w:pPr>
              <w:widowControl/>
              <w:jc w:val="center"/>
              <w:rPr>
                <w:rFonts w:hint="eastAsia" w:ascii="仿宋_GB2312" w:hAnsi="Verdana" w:eastAsia="仿宋_GB2312" w:cs="宋体"/>
                <w:color w:val="000000"/>
                <w:kern w:val="0"/>
                <w:szCs w:val="21"/>
              </w:rPr>
            </w:pP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+10</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3、年度内受到行业主管部门（造价协会）表彰奖励的县级加4分，市级加6分，省级加10分；</w:t>
            </w:r>
          </w:p>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受到人民政府表彰奖励的，县级加5分，市级加8分，省级加10分；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jc w:val="center"/>
        </w:trPr>
        <w:tc>
          <w:tcPr>
            <w:tcW w:w="1216" w:type="dxa"/>
            <w:vMerge w:val="continue"/>
            <w:vAlign w:val="center"/>
          </w:tcPr>
          <w:p>
            <w:pPr>
              <w:widowControl/>
              <w:jc w:val="center"/>
              <w:rPr>
                <w:rFonts w:hint="eastAsia" w:ascii="仿宋_GB2312" w:hAnsi="Verdana" w:eastAsia="仿宋_GB2312" w:cs="宋体"/>
                <w:color w:val="000000"/>
                <w:kern w:val="0"/>
                <w:szCs w:val="21"/>
              </w:rPr>
            </w:pP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+5</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4、中介机构在公共媒体方面宣传自身的同时，能够进一步配合宣传行业主管部门（行业协会）职能和作用，并取得较好反响效果的，酌情加1-5分；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jc w:val="center"/>
        </w:trPr>
        <w:tc>
          <w:tcPr>
            <w:tcW w:w="1216" w:type="dxa"/>
            <w:vMerge w:val="continue"/>
            <w:vAlign w:val="center"/>
          </w:tcPr>
          <w:p>
            <w:pPr>
              <w:widowControl/>
              <w:jc w:val="center"/>
              <w:rPr>
                <w:rFonts w:hint="eastAsia" w:ascii="仿宋_GB2312" w:hAnsi="Verdana" w:eastAsia="仿宋_GB2312" w:cs="宋体"/>
                <w:color w:val="000000"/>
                <w:kern w:val="0"/>
                <w:szCs w:val="21"/>
              </w:rPr>
            </w:pP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+10</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5、年度内积极参与温州造价协会各类活动，促进行业健康有序发展。每次活动加2分，最高10分；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1216" w:type="dxa"/>
            <w:vMerge w:val="continue"/>
            <w:vAlign w:val="center"/>
          </w:tcPr>
          <w:p>
            <w:pPr>
              <w:widowControl/>
              <w:jc w:val="center"/>
              <w:rPr>
                <w:rFonts w:hint="eastAsia" w:ascii="仿宋_GB2312" w:hAnsi="Verdana" w:eastAsia="仿宋_GB2312" w:cs="宋体"/>
                <w:color w:val="000000"/>
                <w:kern w:val="0"/>
                <w:szCs w:val="21"/>
              </w:rPr>
            </w:pPr>
          </w:p>
        </w:tc>
        <w:tc>
          <w:tcPr>
            <w:tcW w:w="537" w:type="dxa"/>
            <w:vMerge w:val="restart"/>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-40</w:t>
            </w: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-5</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1、不配合行业主管部门（行业协会）质量履约检查、不及时报送资料及其他相关事项等，每次扣5分；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216" w:type="dxa"/>
            <w:vMerge w:val="continue"/>
            <w:vAlign w:val="center"/>
          </w:tcPr>
          <w:p>
            <w:pPr>
              <w:widowControl/>
              <w:jc w:val="center"/>
              <w:rPr>
                <w:rFonts w:hint="eastAsia" w:ascii="仿宋_GB2312" w:hAnsi="Verdana" w:eastAsia="仿宋_GB2312" w:cs="宋体"/>
                <w:color w:val="000000"/>
                <w:kern w:val="0"/>
                <w:szCs w:val="21"/>
              </w:rPr>
            </w:pP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-5</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2、受到业主投诉，经核实的，扣5分；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216" w:type="dxa"/>
            <w:vMerge w:val="continue"/>
            <w:vAlign w:val="center"/>
          </w:tcPr>
          <w:p>
            <w:pPr>
              <w:widowControl/>
              <w:jc w:val="center"/>
              <w:rPr>
                <w:rFonts w:hint="eastAsia" w:ascii="仿宋_GB2312" w:hAnsi="Verdana" w:eastAsia="仿宋_GB2312" w:cs="宋体"/>
                <w:color w:val="000000"/>
                <w:kern w:val="0"/>
                <w:szCs w:val="21"/>
              </w:rPr>
            </w:pP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-10</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3、中介机构受到暂扣许可证（资质证）或营业执照处罚的。扣10分；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1216" w:type="dxa"/>
            <w:vMerge w:val="continue"/>
            <w:vAlign w:val="center"/>
          </w:tcPr>
          <w:p>
            <w:pPr>
              <w:widowControl/>
              <w:jc w:val="center"/>
              <w:rPr>
                <w:rFonts w:hint="eastAsia" w:ascii="仿宋_GB2312" w:hAnsi="Verdana" w:eastAsia="仿宋_GB2312" w:cs="宋体"/>
                <w:color w:val="000000"/>
                <w:kern w:val="0"/>
                <w:szCs w:val="21"/>
              </w:rPr>
            </w:pP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-10</w:t>
            </w:r>
          </w:p>
        </w:tc>
        <w:tc>
          <w:tcPr>
            <w:tcW w:w="5102" w:type="dxa"/>
            <w:vAlign w:val="center"/>
          </w:tcPr>
          <w:p>
            <w:pPr>
              <w:widowControl/>
              <w:numPr>
                <w:ilvl w:val="0"/>
                <w:numId w:val="7"/>
              </w:numPr>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中介机构受到政府相关部门单独处以警告、没收非法所得、罚款的，扣10分；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216" w:type="dxa"/>
            <w:vMerge w:val="continue"/>
            <w:vAlign w:val="center"/>
          </w:tcPr>
          <w:p>
            <w:pPr>
              <w:widowControl/>
              <w:jc w:val="center"/>
              <w:rPr>
                <w:rFonts w:hint="eastAsia" w:ascii="仿宋_GB2312" w:hAnsi="Verdana" w:eastAsia="仿宋_GB2312" w:cs="宋体"/>
                <w:color w:val="000000"/>
                <w:kern w:val="0"/>
                <w:szCs w:val="21"/>
              </w:rPr>
            </w:pPr>
          </w:p>
        </w:tc>
        <w:tc>
          <w:tcPr>
            <w:tcW w:w="537" w:type="dxa"/>
            <w:vMerge w:val="continue"/>
            <w:vAlign w:val="center"/>
          </w:tcPr>
          <w:p>
            <w:pPr>
              <w:widowControl/>
              <w:jc w:val="center"/>
              <w:rPr>
                <w:rFonts w:hint="eastAsia" w:ascii="仿宋_GB2312" w:hAnsi="Verdana" w:eastAsia="仿宋_GB2312" w:cs="宋体"/>
                <w:color w:val="000000"/>
                <w:kern w:val="0"/>
                <w:szCs w:val="21"/>
              </w:rPr>
            </w:pPr>
          </w:p>
        </w:tc>
        <w:tc>
          <w:tcPr>
            <w:tcW w:w="660" w:type="dxa"/>
            <w:vAlign w:val="center"/>
          </w:tcPr>
          <w:p>
            <w:pPr>
              <w:widowControl/>
              <w:jc w:val="center"/>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-10</w:t>
            </w:r>
          </w:p>
        </w:tc>
        <w:tc>
          <w:tcPr>
            <w:tcW w:w="5102" w:type="dxa"/>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5、受到相关部门通报批评的，一次扣10分；</w:t>
            </w:r>
          </w:p>
        </w:tc>
        <w:tc>
          <w:tcPr>
            <w:tcW w:w="748" w:type="dxa"/>
            <w:vAlign w:val="center"/>
          </w:tcPr>
          <w:p>
            <w:pPr>
              <w:widowControl/>
              <w:jc w:val="center"/>
              <w:rPr>
                <w:rFonts w:hint="eastAsia" w:ascii="仿宋_GB2312" w:hAnsi="Verdana" w:eastAsia="仿宋_GB2312" w:cs="宋体"/>
                <w:color w:val="000000"/>
                <w:kern w:val="0"/>
                <w:szCs w:val="21"/>
              </w:rPr>
            </w:pPr>
          </w:p>
        </w:tc>
        <w:tc>
          <w:tcPr>
            <w:tcW w:w="800" w:type="dxa"/>
            <w:vMerge w:val="continue"/>
            <w:vAlign w:val="center"/>
          </w:tcPr>
          <w:p>
            <w:pPr>
              <w:widowControl/>
              <w:jc w:val="center"/>
              <w:rPr>
                <w:rFonts w:hint="eastAsia" w:ascii="仿宋_GB2312" w:hAnsi="Verdana" w:eastAsia="仿宋_GB2312" w:cs="宋体"/>
                <w:color w:val="000000"/>
                <w:kern w:val="0"/>
                <w:szCs w:val="21"/>
              </w:rPr>
            </w:pPr>
          </w:p>
        </w:tc>
        <w:tc>
          <w:tcPr>
            <w:tcW w:w="684" w:type="dxa"/>
            <w:vAlign w:val="center"/>
          </w:tcPr>
          <w:p>
            <w:pPr>
              <w:widowControl/>
              <w:jc w:val="center"/>
              <w:rPr>
                <w:rFonts w:hint="eastAsia" w:ascii="仿宋_GB2312" w:hAnsi="Verdana"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9747" w:type="dxa"/>
            <w:gridSpan w:val="7"/>
            <w:vAlign w:val="center"/>
          </w:tcPr>
          <w:p>
            <w:pPr>
              <w:widowControl/>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注：</w:t>
            </w:r>
          </w:p>
          <w:p>
            <w:pPr>
              <w:widowControl/>
              <w:ind w:firstLine="420" w:firstLineChars="200"/>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1、加分说明：上述受表彰属同一种类的，以最高加分一次；由中介机构提供的相关表彰文件、荣誉证书、资质证书作为加分依据。</w:t>
            </w:r>
          </w:p>
          <w:p>
            <w:pPr>
              <w:widowControl/>
              <w:ind w:firstLine="420"/>
              <w:jc w:val="left"/>
              <w:rPr>
                <w:rFonts w:hint="eastAsia" w:ascii="仿宋_GB2312" w:hAnsi="Verdana" w:eastAsia="仿宋_GB2312" w:cs="宋体"/>
                <w:color w:val="000000"/>
                <w:kern w:val="0"/>
                <w:szCs w:val="21"/>
              </w:rPr>
            </w:pPr>
            <w:r>
              <w:rPr>
                <w:rFonts w:hint="eastAsia" w:ascii="仿宋_GB2312" w:hAnsi="Verdana" w:eastAsia="仿宋_GB2312" w:cs="宋体"/>
                <w:color w:val="000000"/>
                <w:kern w:val="0"/>
                <w:szCs w:val="21"/>
              </w:rPr>
              <w:t>2、减分说明：上述由相关行政执法部门、行业监管部门、综合管理部门等提供处罚决定书（文件）、投诉处理记录、审批部门审查意见等作为扣分依据。也可以由相关部门组织的专项、联合等检查中发现作出的检查记录作为扣分依据。</w:t>
            </w:r>
          </w:p>
        </w:tc>
      </w:tr>
    </w:tbl>
    <w:p>
      <w:pPr>
        <w:rPr>
          <w:rFonts w:hint="eastAsia" w:ascii="仿宋_GB2312" w:hAnsi="仿宋_GB2312" w:eastAsia="仿宋_GB2312" w:cs="仿宋_GB2312"/>
          <w:bCs/>
          <w:color w:val="000000"/>
          <w:w w:val="90"/>
          <w:kern w:val="0"/>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宋_GBK">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F8D54"/>
    <w:multiLevelType w:val="singleLevel"/>
    <w:tmpl w:val="918F8D54"/>
    <w:lvl w:ilvl="0" w:tentative="0">
      <w:start w:val="2"/>
      <w:numFmt w:val="chineseCounting"/>
      <w:suff w:val="nothing"/>
      <w:lvlText w:val="%1、"/>
      <w:lvlJc w:val="left"/>
      <w:rPr>
        <w:rFonts w:hint="eastAsia"/>
      </w:rPr>
    </w:lvl>
  </w:abstractNum>
  <w:abstractNum w:abstractNumId="1">
    <w:nsid w:val="D793DB3C"/>
    <w:multiLevelType w:val="singleLevel"/>
    <w:tmpl w:val="D793DB3C"/>
    <w:lvl w:ilvl="0" w:tentative="0">
      <w:start w:val="1"/>
      <w:numFmt w:val="chineseCounting"/>
      <w:suff w:val="nothing"/>
      <w:lvlText w:val="%1、"/>
      <w:lvlJc w:val="left"/>
      <w:rPr>
        <w:rFonts w:hint="eastAsia"/>
      </w:rPr>
    </w:lvl>
  </w:abstractNum>
  <w:abstractNum w:abstractNumId="2">
    <w:nsid w:val="F2692752"/>
    <w:multiLevelType w:val="singleLevel"/>
    <w:tmpl w:val="F2692752"/>
    <w:lvl w:ilvl="0" w:tentative="0">
      <w:start w:val="1"/>
      <w:numFmt w:val="decimal"/>
      <w:suff w:val="nothing"/>
      <w:lvlText w:val="（%1）"/>
      <w:lvlJc w:val="left"/>
    </w:lvl>
  </w:abstractNum>
  <w:abstractNum w:abstractNumId="3">
    <w:nsid w:val="3A1AF09C"/>
    <w:multiLevelType w:val="singleLevel"/>
    <w:tmpl w:val="3A1AF09C"/>
    <w:lvl w:ilvl="0" w:tentative="0">
      <w:start w:val="1"/>
      <w:numFmt w:val="decimal"/>
      <w:suff w:val="nothing"/>
      <w:lvlText w:val="%1、"/>
      <w:lvlJc w:val="left"/>
      <w:pPr>
        <w:ind w:left="635" w:leftChars="0" w:firstLine="0" w:firstLineChars="0"/>
      </w:pPr>
    </w:lvl>
  </w:abstractNum>
  <w:abstractNum w:abstractNumId="4">
    <w:nsid w:val="3C6EAC4F"/>
    <w:multiLevelType w:val="singleLevel"/>
    <w:tmpl w:val="3C6EAC4F"/>
    <w:lvl w:ilvl="0" w:tentative="0">
      <w:start w:val="1"/>
      <w:numFmt w:val="decimal"/>
      <w:suff w:val="nothing"/>
      <w:lvlText w:val="%1、"/>
      <w:lvlJc w:val="left"/>
    </w:lvl>
  </w:abstractNum>
  <w:abstractNum w:abstractNumId="5">
    <w:nsid w:val="5A051ED5"/>
    <w:multiLevelType w:val="singleLevel"/>
    <w:tmpl w:val="5A051ED5"/>
    <w:lvl w:ilvl="0" w:tentative="0">
      <w:start w:val="4"/>
      <w:numFmt w:val="decimal"/>
      <w:suff w:val="nothing"/>
      <w:lvlText w:val="%1、"/>
      <w:lvlJc w:val="left"/>
    </w:lvl>
  </w:abstractNum>
  <w:abstractNum w:abstractNumId="6">
    <w:nsid w:val="70DCE23F"/>
    <w:multiLevelType w:val="singleLevel"/>
    <w:tmpl w:val="70DCE23F"/>
    <w:lvl w:ilvl="0" w:tentative="0">
      <w:start w:val="1"/>
      <w:numFmt w:val="decimal"/>
      <w:suff w:val="nothing"/>
      <w:lvlText w:val="%1、"/>
      <w:lvlJc w:val="left"/>
      <w:pPr>
        <w:ind w:left="640" w:leftChars="0" w:firstLine="0" w:firstLineChars="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23F68"/>
    <w:rsid w:val="048A7513"/>
    <w:rsid w:val="05473573"/>
    <w:rsid w:val="08626E5E"/>
    <w:rsid w:val="0EE667E1"/>
    <w:rsid w:val="0F4E22D1"/>
    <w:rsid w:val="102D5BEE"/>
    <w:rsid w:val="124B600E"/>
    <w:rsid w:val="14AE2427"/>
    <w:rsid w:val="16692A2D"/>
    <w:rsid w:val="1AC60E7D"/>
    <w:rsid w:val="1BDE2566"/>
    <w:rsid w:val="201C3E21"/>
    <w:rsid w:val="26E16DC0"/>
    <w:rsid w:val="279F7F10"/>
    <w:rsid w:val="28466E31"/>
    <w:rsid w:val="28CB6A9E"/>
    <w:rsid w:val="29D17DE7"/>
    <w:rsid w:val="30A575EF"/>
    <w:rsid w:val="311D7CA7"/>
    <w:rsid w:val="31F73CC3"/>
    <w:rsid w:val="340622E0"/>
    <w:rsid w:val="392626F2"/>
    <w:rsid w:val="3BD37CEB"/>
    <w:rsid w:val="3C370EEB"/>
    <w:rsid w:val="3D34687A"/>
    <w:rsid w:val="41166F9C"/>
    <w:rsid w:val="45A1076A"/>
    <w:rsid w:val="53610464"/>
    <w:rsid w:val="59EB3A3A"/>
    <w:rsid w:val="5AF657E5"/>
    <w:rsid w:val="5BA009FC"/>
    <w:rsid w:val="6AD2182E"/>
    <w:rsid w:val="6D576104"/>
    <w:rsid w:val="6D7D5823"/>
    <w:rsid w:val="72C929FA"/>
    <w:rsid w:val="73620DF1"/>
    <w:rsid w:val="7692743D"/>
    <w:rsid w:val="77254936"/>
    <w:rsid w:val="79C96BEB"/>
    <w:rsid w:val="7A7B77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snapToGrid w:val="0"/>
      <w:spacing w:line="360" w:lineRule="auto"/>
    </w:pPr>
    <w:rPr>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iTsFri_ </cp:lastModifiedBy>
  <cp:lastPrinted>2018-01-15T01:26:16Z</cp:lastPrinted>
  <dcterms:modified xsi:type="dcterms:W3CDTF">2018-01-15T01:31:35Z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