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1F6" w:rsidRDefault="00071B40">
      <w:pPr>
        <w:widowControl/>
        <w:jc w:val="center"/>
        <w:rPr>
          <w:rFonts w:ascii="宋体" w:eastAsia="宋体" w:hAnsi="宋体" w:cs="宋体"/>
          <w:b/>
          <w:bCs/>
          <w:sz w:val="40"/>
          <w:szCs w:val="32"/>
        </w:rPr>
      </w:pPr>
      <w:r>
        <w:rPr>
          <w:rFonts w:ascii="宋体" w:eastAsia="宋体" w:hAnsi="宋体" w:cs="宋体" w:hint="eastAsia"/>
          <w:b/>
          <w:bCs/>
          <w:sz w:val="40"/>
          <w:szCs w:val="32"/>
        </w:rPr>
        <w:t>关于设立温州市建设工程造价管理协会</w:t>
      </w:r>
    </w:p>
    <w:p w:rsidR="00F651F6" w:rsidRDefault="00CA48BD">
      <w:pPr>
        <w:widowControl/>
        <w:jc w:val="center"/>
        <w:rPr>
          <w:rFonts w:ascii="宋体" w:eastAsia="宋体" w:hAnsi="宋体" w:cs="宋体"/>
          <w:b/>
          <w:bCs/>
          <w:sz w:val="40"/>
          <w:szCs w:val="32"/>
        </w:rPr>
      </w:pPr>
      <w:r>
        <w:rPr>
          <w:rFonts w:ascii="宋体" w:eastAsia="宋体" w:hAnsi="宋体" w:cs="宋体" w:hint="eastAsia"/>
          <w:b/>
          <w:bCs/>
          <w:sz w:val="40"/>
          <w:szCs w:val="32"/>
        </w:rPr>
        <w:t>建材供应</w:t>
      </w:r>
      <w:r w:rsidR="00071B40">
        <w:rPr>
          <w:rFonts w:ascii="宋体" w:eastAsia="宋体" w:hAnsi="宋体" w:cs="宋体" w:hint="eastAsia"/>
          <w:b/>
          <w:bCs/>
          <w:sz w:val="40"/>
          <w:szCs w:val="32"/>
        </w:rPr>
        <w:t>商</w:t>
      </w:r>
      <w:r w:rsidR="00224AC2">
        <w:rPr>
          <w:rFonts w:ascii="宋体" w:eastAsia="宋体" w:hAnsi="宋体" w:cs="宋体" w:hint="eastAsia"/>
          <w:b/>
          <w:bCs/>
          <w:sz w:val="40"/>
          <w:szCs w:val="32"/>
        </w:rPr>
        <w:t>专家</w:t>
      </w:r>
      <w:r w:rsidR="00071B40">
        <w:rPr>
          <w:rFonts w:ascii="宋体" w:eastAsia="宋体" w:hAnsi="宋体" w:cs="宋体" w:hint="eastAsia"/>
          <w:b/>
          <w:bCs/>
          <w:sz w:val="40"/>
          <w:szCs w:val="32"/>
        </w:rPr>
        <w:t>委员会的通知</w:t>
      </w:r>
    </w:p>
    <w:p w:rsidR="00F651F6" w:rsidRDefault="00F651F6">
      <w:pPr>
        <w:widowControl/>
        <w:spacing w:line="540" w:lineRule="exact"/>
        <w:jc w:val="center"/>
        <w:rPr>
          <w:rFonts w:ascii="宋体" w:eastAsia="宋体" w:hAnsi="宋体" w:cs="宋体"/>
          <w:b/>
          <w:bCs/>
          <w:sz w:val="40"/>
          <w:szCs w:val="32"/>
        </w:rPr>
      </w:pPr>
    </w:p>
    <w:p w:rsidR="00F651F6" w:rsidRDefault="00071B40">
      <w:pPr>
        <w:widowControl/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为进一步优化会员服务，加强建材供</w:t>
      </w:r>
      <w:r w:rsidR="00CA48BD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应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商之间的交流，规范建材市场经营行为，促进建材价格管理不断向标准化、规范化、信息化方向发展，经研究，决定设立</w:t>
      </w:r>
      <w:r>
        <w:rPr>
          <w:rFonts w:ascii="仿宋" w:eastAsia="仿宋" w:hAnsi="仿宋" w:cs="仿宋" w:hint="eastAsia"/>
          <w:sz w:val="32"/>
          <w:szCs w:val="32"/>
        </w:rPr>
        <w:t>建材供</w:t>
      </w:r>
      <w:r w:rsidR="00CA48BD">
        <w:rPr>
          <w:rFonts w:ascii="仿宋" w:eastAsia="仿宋" w:hAnsi="仿宋" w:cs="仿宋" w:hint="eastAsia"/>
          <w:sz w:val="32"/>
          <w:szCs w:val="32"/>
        </w:rPr>
        <w:t>应</w:t>
      </w:r>
      <w:r>
        <w:rPr>
          <w:rFonts w:ascii="仿宋" w:eastAsia="仿宋" w:hAnsi="仿宋" w:cs="仿宋" w:hint="eastAsia"/>
          <w:sz w:val="32"/>
          <w:szCs w:val="32"/>
        </w:rPr>
        <w:t>商委员会，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选聘一批拥有较高理论水平和丰富实践经验的行业专家，为我市建材市场的健康有序发展提供强有力的保障。现将有关事宜通知如下：</w:t>
      </w:r>
    </w:p>
    <w:p w:rsidR="00F651F6" w:rsidRDefault="00071B40">
      <w:pPr>
        <w:widowControl/>
        <w:numPr>
          <w:ilvl w:val="0"/>
          <w:numId w:val="1"/>
        </w:numPr>
        <w:spacing w:line="54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  <w:shd w:val="clear" w:color="auto" w:fill="FFFFFF"/>
        </w:rPr>
        <w:t>申报条件</w:t>
      </w:r>
    </w:p>
    <w:p w:rsidR="00F651F6" w:rsidRDefault="00071B40">
      <w:pPr>
        <w:widowControl/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1.热爱祖国，拥护共产党的领导，认真贯彻党的路线、方针、政策，遵守国家法律、法规，作风正派，责任心强。</w:t>
      </w:r>
    </w:p>
    <w:p w:rsidR="00F651F6" w:rsidRDefault="00071B40">
      <w:pPr>
        <w:widowControl/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2.年龄在70周岁以内，身体健康，能够胜任相关工作。</w:t>
      </w:r>
    </w:p>
    <w:p w:rsidR="00F651F6" w:rsidRDefault="00071B40">
      <w:pPr>
        <w:widowControl/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3.组织能力强，从事建材生产、销售行业等相关工作8年以上经验。</w:t>
      </w:r>
    </w:p>
    <w:p w:rsidR="00F651F6" w:rsidRDefault="00071B40">
      <w:pPr>
        <w:widowControl/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4.熟悉掌握建材价格行情，熟悉相关方面的法律法规、政策，具有较丰富的实践经验，在行业内具有一定的影响。</w:t>
      </w:r>
    </w:p>
    <w:p w:rsidR="00071B40" w:rsidRDefault="00071B40" w:rsidP="00071B40">
      <w:pPr>
        <w:widowControl/>
        <w:spacing w:line="540" w:lineRule="exact"/>
        <w:ind w:firstLineChars="200" w:firstLine="640"/>
        <w:rPr>
          <w:rFonts w:ascii="仿宋" w:eastAsia="仿宋" w:hAnsi="仿宋" w:cs="仿宋"/>
          <w:b/>
          <w:bCs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</w:rPr>
        <w:t>5.</w:t>
      </w:r>
      <w:r w:rsidR="00507DB5" w:rsidRPr="00507DB5">
        <w:rPr>
          <w:rFonts w:ascii="仿宋" w:eastAsia="仿宋" w:hAnsi="仿宋" w:cs="仿宋" w:hint="eastAsia"/>
          <w:sz w:val="32"/>
          <w:szCs w:val="32"/>
        </w:rPr>
        <w:t>个人或企业在行业领域中荣获信誉、奖项及创新者优先录取。</w:t>
      </w:r>
    </w:p>
    <w:p w:rsidR="00F651F6" w:rsidRDefault="00071B40">
      <w:pPr>
        <w:widowControl/>
        <w:numPr>
          <w:ilvl w:val="0"/>
          <w:numId w:val="1"/>
        </w:numPr>
        <w:spacing w:line="54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sz w:val="32"/>
          <w:szCs w:val="32"/>
          <w:shd w:val="clear" w:color="auto" w:fill="FFFFFF"/>
        </w:rPr>
        <w:t>工作职责</w:t>
      </w:r>
    </w:p>
    <w:p w:rsidR="00F651F6" w:rsidRDefault="00071B40">
      <w:pPr>
        <w:widowControl/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1.拥护协会章程，执行协会的决议，积极参加协会建材供</w:t>
      </w:r>
      <w:r w:rsidR="00CA48BD">
        <w:rPr>
          <w:rFonts w:ascii="仿宋" w:eastAsia="仿宋" w:hAnsi="仿宋" w:cs="仿宋" w:hint="eastAsia"/>
          <w:sz w:val="32"/>
          <w:szCs w:val="32"/>
        </w:rPr>
        <w:t>应</w:t>
      </w:r>
      <w:r>
        <w:rPr>
          <w:rFonts w:ascii="仿宋" w:eastAsia="仿宋" w:hAnsi="仿宋" w:cs="仿宋" w:hint="eastAsia"/>
          <w:sz w:val="32"/>
          <w:szCs w:val="32"/>
        </w:rPr>
        <w:t>商委员会举办的各项活动并履行相应责任和义务。</w:t>
      </w:r>
    </w:p>
    <w:p w:rsidR="00F651F6" w:rsidRDefault="00071B40">
      <w:pPr>
        <w:widowControl/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2.协助协会组建材料价格专家库、优秀供应商战略合作品牌库等工作。</w:t>
      </w:r>
    </w:p>
    <w:p w:rsidR="00F651F6" w:rsidRDefault="00071B40">
      <w:pPr>
        <w:widowControl/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3、协助协会</w:t>
      </w:r>
      <w:r w:rsidR="00CA48BD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组织开展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评选并表彰诚信材料供应</w:t>
      </w:r>
      <w:r w:rsidR="00CA48BD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商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。</w:t>
      </w:r>
    </w:p>
    <w:p w:rsidR="00F651F6" w:rsidRDefault="00071B40">
      <w:pPr>
        <w:widowControl/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lastRenderedPageBreak/>
        <w:t>4、协助协会组织开展行业研讨交流、专业培训等各种活动。</w:t>
      </w:r>
    </w:p>
    <w:p w:rsidR="00F651F6" w:rsidRDefault="00071B40">
      <w:pPr>
        <w:widowControl/>
        <w:spacing w:line="54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sz w:val="32"/>
          <w:szCs w:val="32"/>
          <w:shd w:val="clear" w:color="auto" w:fill="FFFFFF"/>
        </w:rPr>
        <w:t>三、申报方式</w:t>
      </w:r>
    </w:p>
    <w:p w:rsidR="00F651F6" w:rsidRDefault="00071B40">
      <w:pPr>
        <w:widowControl/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1.申报本人填写《建材供</w:t>
      </w:r>
      <w:r w:rsidR="00CA48BD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应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商</w:t>
      </w:r>
      <w:r w:rsidR="00835A8C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专家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委员会申请表》（附件1），并将书面材料报送至温州建设工程造价管理协会，并将电子版发送至 </w:t>
      </w:r>
      <w:hyperlink r:id="rId7" w:history="1">
        <w:r w:rsidRPr="00286066">
          <w:rPr>
            <w:rStyle w:val="a6"/>
            <w:rFonts w:ascii="仿宋" w:eastAsia="仿宋" w:hAnsi="仿宋" w:cs="仿宋" w:hint="eastAsia"/>
            <w:sz w:val="32"/>
            <w:szCs w:val="32"/>
            <w:shd w:val="clear" w:color="auto" w:fill="FFFFFF"/>
          </w:rPr>
          <w:t>1071491973@qq.com</w:t>
        </w:r>
      </w:hyperlink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ab/>
        <w:t xml:space="preserve">  。</w:t>
      </w:r>
    </w:p>
    <w:p w:rsidR="00F651F6" w:rsidRDefault="00071B40">
      <w:pPr>
        <w:widowControl/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2.提供2张本人近期1寸免冠彩色证件照片</w:t>
      </w:r>
    </w:p>
    <w:p w:rsidR="00F651F6" w:rsidRDefault="00071B40">
      <w:pPr>
        <w:widowControl/>
        <w:spacing w:line="54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sz w:val="32"/>
          <w:szCs w:val="32"/>
          <w:shd w:val="clear" w:color="auto" w:fill="FFFFFF"/>
        </w:rPr>
        <w:t>四、申报时间</w:t>
      </w:r>
    </w:p>
    <w:p w:rsidR="00F651F6" w:rsidRDefault="00071B40">
      <w:pPr>
        <w:widowControl/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2019年11月1日至2019年11月  11  日。申请日期以邮戳日期为准，逾期不予受理。</w:t>
      </w:r>
    </w:p>
    <w:p w:rsidR="00F651F6" w:rsidRDefault="00071B40">
      <w:pPr>
        <w:widowControl/>
        <w:spacing w:line="54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sz w:val="32"/>
          <w:szCs w:val="32"/>
          <w:shd w:val="clear" w:color="auto" w:fill="FFFFFF"/>
        </w:rPr>
        <w:t>五、联系方式</w:t>
      </w:r>
    </w:p>
    <w:p w:rsidR="00F651F6" w:rsidRDefault="00071B40">
      <w:pPr>
        <w:widowControl/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邮寄地址：温州市鹿城区飞霞南路896号十楼。</w:t>
      </w:r>
    </w:p>
    <w:p w:rsidR="00F651F6" w:rsidRDefault="00071B40">
      <w:pPr>
        <w:widowControl/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邮编：325000    </w:t>
      </w:r>
    </w:p>
    <w:p w:rsidR="00F651F6" w:rsidRDefault="00071B40">
      <w:pPr>
        <w:widowControl/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联系电话：88824042 </w:t>
      </w:r>
    </w:p>
    <w:p w:rsidR="00F651F6" w:rsidRDefault="00071B40">
      <w:pPr>
        <w:widowControl/>
        <w:spacing w:line="54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sz w:val="32"/>
          <w:szCs w:val="32"/>
          <w:shd w:val="clear" w:color="auto" w:fill="FFFFFF"/>
        </w:rPr>
        <w:t>六、其他说明</w:t>
      </w:r>
    </w:p>
    <w:p w:rsidR="00F651F6" w:rsidRDefault="00071B40">
      <w:pPr>
        <w:widowControl/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1.建材供</w:t>
      </w:r>
      <w:r w:rsidR="00CA48BD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应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商委员会名单最终由协会秘书处确定，并在温州造价管理协会网站向社会公示一周征询意见，如无异议，发文公布。</w:t>
      </w:r>
    </w:p>
    <w:p w:rsidR="00F651F6" w:rsidRDefault="00071B40" w:rsidP="00071B40">
      <w:pPr>
        <w:widowControl/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2.申报人员未被聘任的，不退回申请材料。</w:t>
      </w:r>
    </w:p>
    <w:p w:rsidR="00071B40" w:rsidRPr="00071B40" w:rsidRDefault="00071B40" w:rsidP="00071B40">
      <w:pPr>
        <w:widowControl/>
        <w:rPr>
          <w:rFonts w:ascii="仿宋" w:eastAsia="仿宋" w:hAnsi="仿宋" w:cs="仿宋"/>
          <w:szCs w:val="32"/>
          <w:shd w:val="clear" w:color="auto" w:fill="FFFFFF"/>
        </w:rPr>
      </w:pPr>
    </w:p>
    <w:p w:rsidR="00F651F6" w:rsidRPr="005D6620" w:rsidRDefault="00071B40" w:rsidP="005D6620">
      <w:pPr>
        <w:widowControl/>
        <w:ind w:firstLineChars="200" w:firstLine="560"/>
        <w:rPr>
          <w:rFonts w:ascii="仿宋" w:eastAsia="仿宋" w:hAnsi="仿宋" w:cs="仿宋"/>
          <w:sz w:val="28"/>
          <w:szCs w:val="32"/>
          <w:shd w:val="clear" w:color="auto" w:fill="FFFFFF"/>
        </w:rPr>
      </w:pPr>
      <w:r w:rsidRPr="005D6620">
        <w:rPr>
          <w:rFonts w:ascii="仿宋" w:eastAsia="仿宋" w:hAnsi="仿宋" w:cs="仿宋" w:hint="eastAsia"/>
          <w:sz w:val="28"/>
          <w:szCs w:val="32"/>
          <w:shd w:val="clear" w:color="auto" w:fill="FFFFFF"/>
        </w:rPr>
        <w:t>附件：温州市建设工程造价管理协会建材</w:t>
      </w:r>
      <w:r w:rsidR="000F4BE7" w:rsidRPr="005D6620">
        <w:rPr>
          <w:rFonts w:ascii="仿宋" w:eastAsia="仿宋" w:hAnsi="仿宋" w:cs="仿宋" w:hint="eastAsia"/>
          <w:sz w:val="28"/>
          <w:szCs w:val="32"/>
          <w:shd w:val="clear" w:color="auto" w:fill="FFFFFF"/>
        </w:rPr>
        <w:t>供应商</w:t>
      </w:r>
      <w:r w:rsidR="005D6620" w:rsidRPr="005D6620">
        <w:rPr>
          <w:rFonts w:ascii="仿宋" w:eastAsia="仿宋" w:hAnsi="仿宋" w:cs="仿宋" w:hint="eastAsia"/>
          <w:sz w:val="28"/>
          <w:szCs w:val="32"/>
          <w:shd w:val="clear" w:color="auto" w:fill="FFFFFF"/>
        </w:rPr>
        <w:t>专家</w:t>
      </w:r>
      <w:r w:rsidRPr="005D6620">
        <w:rPr>
          <w:rFonts w:ascii="仿宋" w:eastAsia="仿宋" w:hAnsi="仿宋" w:cs="仿宋" w:hint="eastAsia"/>
          <w:sz w:val="28"/>
          <w:szCs w:val="32"/>
          <w:shd w:val="clear" w:color="auto" w:fill="FFFFFF"/>
        </w:rPr>
        <w:t>委员会</w:t>
      </w:r>
    </w:p>
    <w:p w:rsidR="00F651F6" w:rsidRDefault="00F651F6">
      <w:pPr>
        <w:widowControl/>
        <w:rPr>
          <w:rFonts w:ascii="仿宋" w:eastAsia="仿宋" w:hAnsi="仿宋" w:cs="仿宋"/>
          <w:sz w:val="22"/>
          <w:szCs w:val="32"/>
          <w:shd w:val="clear" w:color="auto" w:fill="FFFFFF"/>
        </w:rPr>
      </w:pPr>
    </w:p>
    <w:p w:rsidR="00507DB5" w:rsidRPr="00071B40" w:rsidRDefault="00507DB5">
      <w:pPr>
        <w:widowControl/>
        <w:rPr>
          <w:rFonts w:ascii="仿宋" w:eastAsia="仿宋" w:hAnsi="仿宋" w:cs="仿宋"/>
          <w:sz w:val="22"/>
          <w:szCs w:val="32"/>
          <w:shd w:val="clear" w:color="auto" w:fill="FFFFFF"/>
        </w:rPr>
      </w:pPr>
    </w:p>
    <w:p w:rsidR="00F651F6" w:rsidRDefault="00071B40">
      <w:pPr>
        <w:widowControl/>
        <w:jc w:val="right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温州市建设工程造价管理协会</w:t>
      </w:r>
    </w:p>
    <w:p w:rsidR="00F651F6" w:rsidRDefault="00071B40">
      <w:pPr>
        <w:widowControl/>
        <w:jc w:val="right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二〇一九年十月三十一日</w:t>
      </w:r>
    </w:p>
    <w:p w:rsidR="00CA48BD" w:rsidRDefault="00CA48BD">
      <w:pPr>
        <w:widowControl/>
        <w:jc w:val="center"/>
        <w:rPr>
          <w:rFonts w:ascii="宋体" w:eastAsia="宋体" w:hAnsi="宋体" w:cs="宋体"/>
          <w:b/>
          <w:bCs/>
          <w:sz w:val="40"/>
          <w:szCs w:val="32"/>
        </w:rPr>
      </w:pPr>
    </w:p>
    <w:p w:rsidR="00F651F6" w:rsidRDefault="00071B40">
      <w:pPr>
        <w:widowControl/>
        <w:jc w:val="center"/>
        <w:rPr>
          <w:rFonts w:ascii="宋体" w:eastAsia="宋体" w:hAnsi="宋体" w:cs="宋体"/>
          <w:b/>
          <w:bCs/>
          <w:sz w:val="40"/>
          <w:szCs w:val="32"/>
        </w:rPr>
      </w:pPr>
      <w:r>
        <w:rPr>
          <w:rFonts w:ascii="宋体" w:eastAsia="宋体" w:hAnsi="宋体" w:cs="宋体" w:hint="eastAsia"/>
          <w:b/>
          <w:bCs/>
          <w:sz w:val="40"/>
          <w:szCs w:val="32"/>
        </w:rPr>
        <w:lastRenderedPageBreak/>
        <w:t>温州市建设工程造价管理协会</w:t>
      </w:r>
    </w:p>
    <w:p w:rsidR="00F651F6" w:rsidRDefault="00CA48BD">
      <w:pPr>
        <w:widowControl/>
        <w:jc w:val="center"/>
        <w:rPr>
          <w:rFonts w:ascii="宋体" w:eastAsia="宋体" w:hAnsi="宋体" w:cs="宋体"/>
          <w:sz w:val="52"/>
          <w:szCs w:val="44"/>
        </w:rPr>
      </w:pPr>
      <w:r>
        <w:rPr>
          <w:rFonts w:ascii="宋体" w:eastAsia="宋体" w:hAnsi="宋体" w:cs="宋体" w:hint="eastAsia"/>
          <w:b/>
          <w:bCs/>
          <w:sz w:val="40"/>
          <w:szCs w:val="32"/>
        </w:rPr>
        <w:t>建材供应</w:t>
      </w:r>
      <w:r w:rsidR="00071B40">
        <w:rPr>
          <w:rFonts w:ascii="宋体" w:eastAsia="宋体" w:hAnsi="宋体" w:cs="宋体" w:hint="eastAsia"/>
          <w:b/>
          <w:bCs/>
          <w:sz w:val="40"/>
          <w:szCs w:val="32"/>
        </w:rPr>
        <w:t>商</w:t>
      </w:r>
      <w:r w:rsidR="005D6620">
        <w:rPr>
          <w:rFonts w:ascii="宋体" w:eastAsia="宋体" w:hAnsi="宋体" w:cs="宋体" w:hint="eastAsia"/>
          <w:b/>
          <w:bCs/>
          <w:sz w:val="40"/>
          <w:szCs w:val="32"/>
        </w:rPr>
        <w:t>专家</w:t>
      </w:r>
      <w:r w:rsidR="00071B40">
        <w:rPr>
          <w:rFonts w:ascii="宋体" w:eastAsia="宋体" w:hAnsi="宋体" w:cs="宋体" w:hint="eastAsia"/>
          <w:b/>
          <w:bCs/>
          <w:sz w:val="40"/>
          <w:szCs w:val="32"/>
        </w:rPr>
        <w:t>委员会申请表</w:t>
      </w:r>
      <w:bookmarkStart w:id="0" w:name="_GoBack"/>
      <w:bookmarkEnd w:id="0"/>
    </w:p>
    <w:tbl>
      <w:tblPr>
        <w:tblpPr w:leftFromText="180" w:rightFromText="180" w:vertAnchor="text" w:horzAnchor="page" w:tblpX="1197" w:tblpY="302"/>
        <w:tblOverlap w:val="never"/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2"/>
        <w:gridCol w:w="2000"/>
        <w:gridCol w:w="1276"/>
        <w:gridCol w:w="2835"/>
        <w:gridCol w:w="1557"/>
      </w:tblGrid>
      <w:tr w:rsidR="00F651F6">
        <w:trPr>
          <w:trHeight w:val="567"/>
        </w:trPr>
        <w:tc>
          <w:tcPr>
            <w:tcW w:w="1652" w:type="dxa"/>
            <w:vAlign w:val="center"/>
          </w:tcPr>
          <w:p w:rsidR="00F651F6" w:rsidRDefault="00071B4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000" w:type="dxa"/>
            <w:vAlign w:val="center"/>
          </w:tcPr>
          <w:p w:rsidR="00F651F6" w:rsidRDefault="00F651F6">
            <w:pPr>
              <w:jc w:val="center"/>
            </w:pPr>
          </w:p>
        </w:tc>
        <w:tc>
          <w:tcPr>
            <w:tcW w:w="1276" w:type="dxa"/>
            <w:vAlign w:val="center"/>
          </w:tcPr>
          <w:p w:rsidR="00F651F6" w:rsidRDefault="00071B40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2835" w:type="dxa"/>
            <w:vAlign w:val="center"/>
          </w:tcPr>
          <w:p w:rsidR="00F651F6" w:rsidRDefault="00F651F6">
            <w:pPr>
              <w:jc w:val="center"/>
            </w:pPr>
          </w:p>
        </w:tc>
        <w:tc>
          <w:tcPr>
            <w:tcW w:w="1557" w:type="dxa"/>
            <w:vMerge w:val="restart"/>
            <w:vAlign w:val="center"/>
          </w:tcPr>
          <w:p w:rsidR="00F651F6" w:rsidRDefault="00071B40">
            <w:pPr>
              <w:spacing w:line="400" w:lineRule="exact"/>
              <w:jc w:val="center"/>
            </w:pPr>
            <w:r>
              <w:rPr>
                <w:rFonts w:hint="eastAsia"/>
              </w:rPr>
              <w:t>照片</w:t>
            </w:r>
          </w:p>
          <w:p w:rsidR="00F651F6" w:rsidRDefault="00071B40">
            <w:pPr>
              <w:jc w:val="center"/>
            </w:pPr>
            <w:r>
              <w:rPr>
                <w:rFonts w:hint="eastAsia"/>
              </w:rPr>
              <w:t>（电子粘贴）</w:t>
            </w:r>
          </w:p>
        </w:tc>
      </w:tr>
      <w:tr w:rsidR="00F651F6">
        <w:trPr>
          <w:trHeight w:val="567"/>
        </w:trPr>
        <w:tc>
          <w:tcPr>
            <w:tcW w:w="1652" w:type="dxa"/>
            <w:vAlign w:val="center"/>
          </w:tcPr>
          <w:p w:rsidR="00F651F6" w:rsidRDefault="00071B40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2000" w:type="dxa"/>
            <w:vAlign w:val="center"/>
          </w:tcPr>
          <w:p w:rsidR="00F651F6" w:rsidRDefault="00F651F6">
            <w:pPr>
              <w:jc w:val="center"/>
            </w:pPr>
          </w:p>
        </w:tc>
        <w:tc>
          <w:tcPr>
            <w:tcW w:w="1276" w:type="dxa"/>
            <w:vAlign w:val="center"/>
          </w:tcPr>
          <w:p w:rsidR="00F651F6" w:rsidRDefault="00071B40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835" w:type="dxa"/>
            <w:vAlign w:val="center"/>
          </w:tcPr>
          <w:p w:rsidR="00F651F6" w:rsidRDefault="00F651F6">
            <w:pPr>
              <w:jc w:val="center"/>
            </w:pPr>
          </w:p>
        </w:tc>
        <w:tc>
          <w:tcPr>
            <w:tcW w:w="1557" w:type="dxa"/>
            <w:vMerge/>
            <w:vAlign w:val="center"/>
          </w:tcPr>
          <w:p w:rsidR="00F651F6" w:rsidRDefault="00F651F6">
            <w:pPr>
              <w:jc w:val="center"/>
            </w:pPr>
          </w:p>
        </w:tc>
      </w:tr>
      <w:tr w:rsidR="00F651F6">
        <w:trPr>
          <w:trHeight w:val="567"/>
        </w:trPr>
        <w:tc>
          <w:tcPr>
            <w:tcW w:w="1652" w:type="dxa"/>
            <w:vAlign w:val="center"/>
          </w:tcPr>
          <w:p w:rsidR="00F651F6" w:rsidRDefault="00071B40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2000" w:type="dxa"/>
            <w:vAlign w:val="center"/>
          </w:tcPr>
          <w:p w:rsidR="00F651F6" w:rsidRDefault="00F651F6">
            <w:pPr>
              <w:jc w:val="center"/>
            </w:pPr>
          </w:p>
        </w:tc>
        <w:tc>
          <w:tcPr>
            <w:tcW w:w="1276" w:type="dxa"/>
            <w:vAlign w:val="center"/>
          </w:tcPr>
          <w:p w:rsidR="00F651F6" w:rsidRDefault="00071B40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835" w:type="dxa"/>
            <w:vAlign w:val="center"/>
          </w:tcPr>
          <w:p w:rsidR="00F651F6" w:rsidRDefault="00F651F6">
            <w:pPr>
              <w:jc w:val="center"/>
            </w:pPr>
          </w:p>
        </w:tc>
        <w:tc>
          <w:tcPr>
            <w:tcW w:w="1557" w:type="dxa"/>
            <w:vMerge/>
            <w:vAlign w:val="center"/>
          </w:tcPr>
          <w:p w:rsidR="00F651F6" w:rsidRDefault="00F651F6">
            <w:pPr>
              <w:jc w:val="center"/>
            </w:pPr>
          </w:p>
        </w:tc>
      </w:tr>
      <w:tr w:rsidR="00F651F6" w:rsidTr="00071B40">
        <w:trPr>
          <w:trHeight w:val="454"/>
        </w:trPr>
        <w:tc>
          <w:tcPr>
            <w:tcW w:w="1652" w:type="dxa"/>
            <w:vAlign w:val="center"/>
          </w:tcPr>
          <w:p w:rsidR="00F651F6" w:rsidRDefault="00071B40">
            <w:pPr>
              <w:jc w:val="center"/>
            </w:pPr>
            <w:r>
              <w:rPr>
                <w:rFonts w:hint="eastAsia"/>
              </w:rPr>
              <w:t>所在单位名称</w:t>
            </w:r>
          </w:p>
        </w:tc>
        <w:tc>
          <w:tcPr>
            <w:tcW w:w="7668" w:type="dxa"/>
            <w:gridSpan w:val="4"/>
            <w:vAlign w:val="center"/>
          </w:tcPr>
          <w:p w:rsidR="00F651F6" w:rsidRDefault="00F651F6">
            <w:pPr>
              <w:jc w:val="center"/>
            </w:pPr>
          </w:p>
        </w:tc>
      </w:tr>
      <w:tr w:rsidR="00F651F6" w:rsidTr="00071B40">
        <w:trPr>
          <w:trHeight w:val="454"/>
        </w:trPr>
        <w:tc>
          <w:tcPr>
            <w:tcW w:w="1652" w:type="dxa"/>
            <w:vAlign w:val="center"/>
          </w:tcPr>
          <w:p w:rsidR="00F651F6" w:rsidRDefault="00071B40">
            <w:pPr>
              <w:jc w:val="center"/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7668" w:type="dxa"/>
            <w:gridSpan w:val="4"/>
            <w:vAlign w:val="center"/>
          </w:tcPr>
          <w:p w:rsidR="00F651F6" w:rsidRDefault="00F651F6"/>
        </w:tc>
      </w:tr>
      <w:tr w:rsidR="00F651F6" w:rsidTr="00071B40">
        <w:trPr>
          <w:trHeight w:val="454"/>
        </w:trPr>
        <w:tc>
          <w:tcPr>
            <w:tcW w:w="1652" w:type="dxa"/>
            <w:vAlign w:val="center"/>
          </w:tcPr>
          <w:p w:rsidR="00F651F6" w:rsidRDefault="00071B40">
            <w:pPr>
              <w:jc w:val="center"/>
            </w:pPr>
            <w:r>
              <w:rPr>
                <w:rFonts w:hint="eastAsia"/>
              </w:rPr>
              <w:t>所在单位性质</w:t>
            </w:r>
          </w:p>
        </w:tc>
        <w:tc>
          <w:tcPr>
            <w:tcW w:w="7668" w:type="dxa"/>
            <w:gridSpan w:val="4"/>
            <w:vAlign w:val="center"/>
          </w:tcPr>
          <w:p w:rsidR="00F651F6" w:rsidRDefault="00071B40">
            <w:pPr>
              <w:ind w:firstLineChars="800" w:firstLine="1680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□生产厂家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□建材经销商</w:t>
            </w:r>
            <w:r>
              <w:rPr>
                <w:rFonts w:hint="eastAsia"/>
              </w:rPr>
              <w:t xml:space="preserve">       </w:t>
            </w:r>
          </w:p>
        </w:tc>
      </w:tr>
      <w:tr w:rsidR="00F651F6" w:rsidTr="00071B40">
        <w:trPr>
          <w:trHeight w:val="2268"/>
        </w:trPr>
        <w:tc>
          <w:tcPr>
            <w:tcW w:w="1652" w:type="dxa"/>
            <w:vAlign w:val="center"/>
          </w:tcPr>
          <w:p w:rsidR="00F651F6" w:rsidRDefault="00071B40">
            <w:pPr>
              <w:jc w:val="center"/>
            </w:pPr>
            <w:r>
              <w:rPr>
                <w:rFonts w:hint="eastAsia"/>
              </w:rPr>
              <w:t>工作</w:t>
            </w:r>
          </w:p>
          <w:p w:rsidR="00F651F6" w:rsidRDefault="00071B40">
            <w:pPr>
              <w:jc w:val="center"/>
            </w:pPr>
            <w:r>
              <w:rPr>
                <w:rFonts w:hint="eastAsia"/>
              </w:rPr>
              <w:t>简历</w:t>
            </w:r>
          </w:p>
        </w:tc>
        <w:tc>
          <w:tcPr>
            <w:tcW w:w="7668" w:type="dxa"/>
            <w:gridSpan w:val="4"/>
            <w:vAlign w:val="center"/>
          </w:tcPr>
          <w:p w:rsidR="00F651F6" w:rsidRDefault="00F651F6">
            <w:pPr>
              <w:jc w:val="left"/>
            </w:pPr>
          </w:p>
        </w:tc>
      </w:tr>
      <w:tr w:rsidR="00F651F6">
        <w:trPr>
          <w:trHeight w:val="1260"/>
        </w:trPr>
        <w:tc>
          <w:tcPr>
            <w:tcW w:w="9320" w:type="dxa"/>
            <w:gridSpan w:val="5"/>
          </w:tcPr>
          <w:p w:rsidR="00F651F6" w:rsidRDefault="00071B40">
            <w:r>
              <w:rPr>
                <w:rFonts w:hint="eastAsia"/>
              </w:rPr>
              <w:t>单位推荐意见：</w:t>
            </w:r>
          </w:p>
          <w:p w:rsidR="00F651F6" w:rsidRDefault="00071B40">
            <w:r>
              <w:rPr>
                <w:rFonts w:hint="eastAsia"/>
              </w:rPr>
              <w:t xml:space="preserve"> </w:t>
            </w:r>
          </w:p>
          <w:p w:rsidR="00F651F6" w:rsidRDefault="00071B40">
            <w:r>
              <w:rPr>
                <w:rFonts w:hint="eastAsia"/>
              </w:rPr>
              <w:t xml:space="preserve">                                                                   </w:t>
            </w:r>
            <w:r>
              <w:rPr>
                <w:rFonts w:hint="eastAsia"/>
              </w:rPr>
              <w:t>单位盖章：</w:t>
            </w:r>
          </w:p>
          <w:p w:rsidR="00F651F6" w:rsidRDefault="00071B40">
            <w:r>
              <w:rPr>
                <w:rFonts w:hint="eastAsia"/>
              </w:rPr>
              <w:t xml:space="preserve">    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F651F6">
        <w:trPr>
          <w:trHeight w:val="2638"/>
        </w:trPr>
        <w:tc>
          <w:tcPr>
            <w:tcW w:w="9320" w:type="dxa"/>
            <w:gridSpan w:val="5"/>
          </w:tcPr>
          <w:p w:rsidR="00F651F6" w:rsidRDefault="00071B40">
            <w:pPr>
              <w:jc w:val="center"/>
            </w:pPr>
            <w:r>
              <w:rPr>
                <w:rFonts w:hint="eastAsia"/>
              </w:rPr>
              <w:t>诚信承诺书</w:t>
            </w:r>
          </w:p>
          <w:p w:rsidR="00F651F6" w:rsidRDefault="00071B40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保证所提供的以上信息真实、准确。</w:t>
            </w:r>
          </w:p>
          <w:p w:rsidR="00F651F6" w:rsidRDefault="00071B40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能恪守职业道德，秉公办事，廉洁自律。</w:t>
            </w:r>
          </w:p>
          <w:p w:rsidR="00F651F6" w:rsidRDefault="00071B40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履行以下义务：（一）按时参加价格采集会议及准时报送价格信息；（二）充分调查材料价格水平，全面掌握材料价格动态，及时报告市场信息；（三）对自己提供的价格信息真实性全面负责。</w:t>
            </w:r>
          </w:p>
          <w:p w:rsidR="00F651F6" w:rsidRDefault="00F651F6">
            <w:pPr>
              <w:ind w:firstLineChars="3100" w:firstLine="6510"/>
            </w:pPr>
          </w:p>
          <w:p w:rsidR="00F651F6" w:rsidRDefault="00071B40">
            <w:pPr>
              <w:ind w:firstLineChars="3100" w:firstLine="6510"/>
              <w:rPr>
                <w:u w:val="single"/>
              </w:rPr>
            </w:pPr>
            <w:r>
              <w:rPr>
                <w:rFonts w:hint="eastAsia"/>
              </w:rPr>
              <w:t>签字：</w:t>
            </w:r>
          </w:p>
          <w:p w:rsidR="00F651F6" w:rsidRDefault="00071B40">
            <w:pPr>
              <w:ind w:firstLineChars="3200" w:firstLine="672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F651F6" w:rsidTr="00071B40">
        <w:trPr>
          <w:trHeight w:val="1644"/>
        </w:trPr>
        <w:tc>
          <w:tcPr>
            <w:tcW w:w="9320" w:type="dxa"/>
            <w:gridSpan w:val="5"/>
          </w:tcPr>
          <w:p w:rsidR="00F651F6" w:rsidRDefault="00071B40">
            <w:r>
              <w:rPr>
                <w:rFonts w:hint="eastAsia"/>
              </w:rPr>
              <w:t>温州市建设工程造价管理协会意见：</w:t>
            </w:r>
          </w:p>
          <w:p w:rsidR="00071B40" w:rsidRDefault="00071B40">
            <w:pPr>
              <w:ind w:right="420" w:firstLineChars="3600" w:firstLine="7560"/>
            </w:pPr>
          </w:p>
          <w:p w:rsidR="00071B40" w:rsidRDefault="00071B40" w:rsidP="00071B40">
            <w:pPr>
              <w:ind w:right="420"/>
            </w:pPr>
          </w:p>
          <w:p w:rsidR="00F651F6" w:rsidRDefault="00071B40">
            <w:pPr>
              <w:ind w:right="420" w:firstLineChars="3600" w:firstLine="7560"/>
            </w:pPr>
            <w:r>
              <w:rPr>
                <w:rFonts w:hint="eastAsia"/>
              </w:rPr>
              <w:t>（盖章）</w:t>
            </w:r>
          </w:p>
          <w:p w:rsidR="00F651F6" w:rsidRDefault="00071B40">
            <w:pPr>
              <w:wordWrap w:val="0"/>
            </w:pPr>
            <w:r>
              <w:rPr>
                <w:rFonts w:hint="eastAsia"/>
              </w:rPr>
              <w:t xml:space="preserve">        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F651F6" w:rsidRDefault="00F651F6" w:rsidP="00071B40"/>
    <w:sectPr w:rsidR="00F651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43CF7E2"/>
    <w:multiLevelType w:val="singleLevel"/>
    <w:tmpl w:val="D43CF7E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3E43AD2"/>
    <w:multiLevelType w:val="singleLevel"/>
    <w:tmpl w:val="53E43AD2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F21A6A"/>
    <w:rsid w:val="00071B40"/>
    <w:rsid w:val="00077BBD"/>
    <w:rsid w:val="000F4BE7"/>
    <w:rsid w:val="00224AC2"/>
    <w:rsid w:val="003345E4"/>
    <w:rsid w:val="003A20D8"/>
    <w:rsid w:val="00507DB5"/>
    <w:rsid w:val="005D0D5D"/>
    <w:rsid w:val="005D6620"/>
    <w:rsid w:val="0073111F"/>
    <w:rsid w:val="007B1538"/>
    <w:rsid w:val="0081152E"/>
    <w:rsid w:val="00835A8C"/>
    <w:rsid w:val="008B67BC"/>
    <w:rsid w:val="00C06C86"/>
    <w:rsid w:val="00C56040"/>
    <w:rsid w:val="00CA48BD"/>
    <w:rsid w:val="00E24EDF"/>
    <w:rsid w:val="00ED0CFE"/>
    <w:rsid w:val="00F34977"/>
    <w:rsid w:val="00F651F6"/>
    <w:rsid w:val="00F836C8"/>
    <w:rsid w:val="00FD1266"/>
    <w:rsid w:val="12BF5219"/>
    <w:rsid w:val="28497A18"/>
    <w:rsid w:val="351A30BB"/>
    <w:rsid w:val="4BF21A6A"/>
    <w:rsid w:val="501E0813"/>
    <w:rsid w:val="7AFB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Default Paragraph Font" w:uiPriority="1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List Paragraph"/>
    <w:basedOn w:val="a"/>
    <w:uiPriority w:val="99"/>
    <w:unhideWhenUsed/>
    <w:qFormat/>
    <w:pPr>
      <w:ind w:firstLineChars="200" w:firstLine="420"/>
    </w:pPr>
  </w:style>
  <w:style w:type="character" w:styleId="a6">
    <w:name w:val="Hyperlink"/>
    <w:basedOn w:val="a0"/>
    <w:unhideWhenUsed/>
    <w:rsid w:val="00071B4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Default Paragraph Font" w:uiPriority="1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List Paragraph"/>
    <w:basedOn w:val="a"/>
    <w:uiPriority w:val="99"/>
    <w:unhideWhenUsed/>
    <w:qFormat/>
    <w:pPr>
      <w:ind w:firstLineChars="200" w:firstLine="420"/>
    </w:pPr>
  </w:style>
  <w:style w:type="character" w:styleId="a6">
    <w:name w:val="Hyperlink"/>
    <w:basedOn w:val="a0"/>
    <w:unhideWhenUsed/>
    <w:rsid w:val="00071B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1071491973@qq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xb21cn</cp:lastModifiedBy>
  <cp:revision>10</cp:revision>
  <dcterms:created xsi:type="dcterms:W3CDTF">2019-10-30T16:59:00Z</dcterms:created>
  <dcterms:modified xsi:type="dcterms:W3CDTF">2019-11-01T08:50:00Z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