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  <w:t>温州市建设工程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val="en-US" w:eastAsia="zh-CN"/>
        </w:rPr>
        <w:t>招标投标和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  <w:lang w:eastAsia="zh-CN"/>
        </w:rPr>
        <w:t>造价管理协会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44"/>
          <w:szCs w:val="44"/>
        </w:rPr>
        <w:t>“优秀造价工程师”评选申报表</w:t>
      </w:r>
    </w:p>
    <w:tbl>
      <w:tblPr>
        <w:tblStyle w:val="2"/>
        <w:tblW w:w="87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1"/>
        <w:gridCol w:w="1170"/>
        <w:gridCol w:w="1020"/>
        <w:gridCol w:w="1050"/>
        <w:gridCol w:w="1410"/>
        <w:gridCol w:w="2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  名</w:t>
            </w:r>
          </w:p>
        </w:tc>
        <w:tc>
          <w:tcPr>
            <w:tcW w:w="117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性  别</w:t>
            </w:r>
          </w:p>
        </w:tc>
        <w:tc>
          <w:tcPr>
            <w:tcW w:w="105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  务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  称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  历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注册证号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执业年限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3240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一级造价师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二级造价师</w:t>
            </w:r>
          </w:p>
        </w:tc>
        <w:tc>
          <w:tcPr>
            <w:tcW w:w="14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65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工作业绩（代表工程内容）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9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参与协会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活动情况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5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所获荣誉</w:t>
            </w: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80" w:lineRule="exact"/>
              <w:ind w:firstLine="280" w:firstLineChars="100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491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执业单位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05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负责人签字：                                  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20" w:lineRule="exact"/>
              <w:ind w:firstLine="280" w:firstLineChars="100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年   月  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k1OTM1NTE1YzdhMzM4ZjM5YTMxZDQ1MzUwYjZiOTYifQ=="/>
  </w:docVars>
  <w:rsids>
    <w:rsidRoot w:val="18787897"/>
    <w:rsid w:val="1878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2023-12-18T07:46:00Z</dcterms:created>
  <dc:creator>Y '</dc:creator>
  <cp:lastModifiedBy>Y '</cp:lastModifiedBy>
  <dcterms:modified xsi:type="dcterms:W3CDTF">2023-12-18T07:46:34Z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9C63E4D0B4BC40C19BDE8C0842D24180_11</vt:lpwstr>
  </property>
</Properties>
</file>